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9FB9" w14:textId="214F313E" w:rsidR="005302DA" w:rsidRPr="008024EA" w:rsidRDefault="005302DA" w:rsidP="00D93719">
      <w:pPr>
        <w:ind w:left="720" w:hanging="360"/>
        <w:rPr>
          <w:rFonts w:ascii="Garamond" w:hAnsi="Garamond"/>
        </w:rPr>
      </w:pPr>
      <w:r w:rsidRPr="008024EA">
        <w:rPr>
          <w:rFonts w:ascii="Garamond" w:hAnsi="Garamond"/>
        </w:rPr>
        <w:t>April [</w:t>
      </w:r>
      <w:r w:rsidRPr="008024EA">
        <w:rPr>
          <w:rFonts w:ascii="Garamond" w:hAnsi="Garamond"/>
          <w:highlight w:val="yellow"/>
        </w:rPr>
        <w:t>XX</w:t>
      </w:r>
      <w:r w:rsidRPr="008024EA">
        <w:rPr>
          <w:rFonts w:ascii="Garamond" w:hAnsi="Garamond"/>
        </w:rPr>
        <w:t>], 2019</w:t>
      </w:r>
    </w:p>
    <w:p w14:paraId="7620EBBD" w14:textId="6800B828" w:rsidR="005302DA" w:rsidRPr="008024EA" w:rsidRDefault="005302DA" w:rsidP="00D93719">
      <w:pPr>
        <w:ind w:left="720" w:hanging="360"/>
        <w:rPr>
          <w:rFonts w:ascii="Garamond" w:hAnsi="Garamond"/>
        </w:rPr>
      </w:pPr>
    </w:p>
    <w:p w14:paraId="5A30F4DA" w14:textId="77777777" w:rsidR="0009084A" w:rsidRPr="008024EA" w:rsidRDefault="0009084A" w:rsidP="0009084A">
      <w:pPr>
        <w:ind w:left="720" w:hanging="360"/>
        <w:rPr>
          <w:rFonts w:ascii="Garamond" w:hAnsi="Garamond"/>
        </w:rPr>
      </w:pPr>
      <w:r w:rsidRPr="008024EA">
        <w:rPr>
          <w:rFonts w:ascii="Garamond" w:hAnsi="Garamond"/>
        </w:rPr>
        <w:t>The Honorable Sonny Perdue</w:t>
      </w:r>
    </w:p>
    <w:p w14:paraId="232E279D" w14:textId="77777777" w:rsidR="0009084A" w:rsidRPr="008024EA" w:rsidRDefault="0009084A" w:rsidP="0009084A">
      <w:pPr>
        <w:ind w:left="720" w:hanging="360"/>
        <w:rPr>
          <w:rFonts w:ascii="Garamond" w:hAnsi="Garamond"/>
        </w:rPr>
      </w:pPr>
      <w:r w:rsidRPr="008024EA">
        <w:rPr>
          <w:rFonts w:ascii="Garamond" w:hAnsi="Garamond"/>
        </w:rPr>
        <w:t>United States Secretary of Agriculture</w:t>
      </w:r>
    </w:p>
    <w:p w14:paraId="3CB27266" w14:textId="77777777" w:rsidR="0009084A" w:rsidRPr="008024EA" w:rsidRDefault="0009084A" w:rsidP="0009084A">
      <w:pPr>
        <w:ind w:left="720" w:hanging="360"/>
        <w:rPr>
          <w:rFonts w:ascii="Garamond" w:hAnsi="Garamond"/>
        </w:rPr>
      </w:pPr>
      <w:r w:rsidRPr="008024EA">
        <w:rPr>
          <w:rFonts w:ascii="Garamond" w:hAnsi="Garamond"/>
        </w:rPr>
        <w:t>1400 Independence Ave. SW</w:t>
      </w:r>
    </w:p>
    <w:p w14:paraId="4E9089E5" w14:textId="41B92F79" w:rsidR="005302DA" w:rsidRPr="008024EA" w:rsidRDefault="0009084A" w:rsidP="0009084A">
      <w:pPr>
        <w:ind w:left="720" w:hanging="360"/>
        <w:rPr>
          <w:rFonts w:ascii="Garamond" w:hAnsi="Garamond"/>
        </w:rPr>
      </w:pPr>
      <w:r w:rsidRPr="008024EA">
        <w:rPr>
          <w:rFonts w:ascii="Garamond" w:hAnsi="Garamond"/>
        </w:rPr>
        <w:t>Washington, DC 20250</w:t>
      </w:r>
    </w:p>
    <w:p w14:paraId="785F0CB2" w14:textId="7176FD66" w:rsidR="0009084A" w:rsidRPr="008024EA" w:rsidRDefault="0009084A" w:rsidP="0009084A">
      <w:pPr>
        <w:ind w:left="720" w:hanging="360"/>
        <w:rPr>
          <w:rFonts w:ascii="Garamond" w:hAnsi="Garamond"/>
        </w:rPr>
      </w:pPr>
    </w:p>
    <w:p w14:paraId="7CE43241" w14:textId="087606B6" w:rsidR="0009084A" w:rsidRPr="008024EA" w:rsidRDefault="0009084A" w:rsidP="0009084A">
      <w:pPr>
        <w:ind w:left="720" w:hanging="360"/>
        <w:rPr>
          <w:rFonts w:ascii="Garamond" w:hAnsi="Garamond"/>
        </w:rPr>
      </w:pPr>
      <w:r w:rsidRPr="008024EA">
        <w:rPr>
          <w:rFonts w:ascii="Garamond" w:hAnsi="Garamond"/>
        </w:rPr>
        <w:t>RE: Implementation Items for 2018 Farm Bill Tribal Consultation – May 1-2, 2019</w:t>
      </w:r>
    </w:p>
    <w:p w14:paraId="32EC2DD0" w14:textId="29A65929" w:rsidR="0009084A" w:rsidRPr="008024EA" w:rsidRDefault="0009084A" w:rsidP="0009084A">
      <w:pPr>
        <w:ind w:left="720" w:hanging="360"/>
        <w:rPr>
          <w:rFonts w:ascii="Garamond" w:hAnsi="Garamond"/>
        </w:rPr>
      </w:pPr>
    </w:p>
    <w:p w14:paraId="6DB73024" w14:textId="6E64CADE" w:rsidR="0009084A" w:rsidRPr="008024EA" w:rsidRDefault="0009084A" w:rsidP="0009084A">
      <w:pPr>
        <w:ind w:left="720" w:hanging="360"/>
        <w:rPr>
          <w:rFonts w:ascii="Garamond" w:hAnsi="Garamond"/>
        </w:rPr>
      </w:pPr>
      <w:r w:rsidRPr="008024EA">
        <w:rPr>
          <w:rFonts w:ascii="Garamond" w:hAnsi="Garamond"/>
        </w:rPr>
        <w:t>Dear Secretary Perdue:</w:t>
      </w:r>
    </w:p>
    <w:p w14:paraId="2BC78D3A" w14:textId="2181B72C" w:rsidR="0009084A" w:rsidRPr="008024EA" w:rsidRDefault="0009084A" w:rsidP="0009084A">
      <w:pPr>
        <w:ind w:left="720" w:hanging="360"/>
        <w:rPr>
          <w:rFonts w:ascii="Garamond" w:hAnsi="Garamond"/>
        </w:rPr>
      </w:pPr>
    </w:p>
    <w:p w14:paraId="7D57B139" w14:textId="3EB0B689" w:rsidR="00F41AAF" w:rsidRPr="008024EA" w:rsidRDefault="0009084A" w:rsidP="00F41AAF">
      <w:pPr>
        <w:ind w:left="360"/>
        <w:jc w:val="both"/>
        <w:rPr>
          <w:rFonts w:ascii="Garamond" w:hAnsi="Garamond"/>
        </w:rPr>
      </w:pPr>
      <w:r w:rsidRPr="008024EA">
        <w:rPr>
          <w:rFonts w:ascii="Garamond" w:hAnsi="Garamond"/>
        </w:rPr>
        <w:t>On behalf of [</w:t>
      </w:r>
      <w:r w:rsidRPr="008024EA">
        <w:rPr>
          <w:rFonts w:ascii="Garamond" w:hAnsi="Garamond"/>
          <w:highlight w:val="yellow"/>
        </w:rPr>
        <w:t>INSERT TRIBE OR ORGANIZATION NAME</w:t>
      </w:r>
      <w:r w:rsidRPr="008024EA">
        <w:rPr>
          <w:rFonts w:ascii="Garamond" w:hAnsi="Garamond"/>
        </w:rPr>
        <w:t xml:space="preserve">], we would like to thank you for </w:t>
      </w:r>
      <w:r w:rsidR="00F41AAF" w:rsidRPr="008024EA">
        <w:rPr>
          <w:rFonts w:ascii="Garamond" w:hAnsi="Garamond"/>
        </w:rPr>
        <w:t xml:space="preserve">your demonstrated commitment of working with </w:t>
      </w:r>
      <w:r w:rsidR="00FC294B" w:rsidRPr="008024EA">
        <w:rPr>
          <w:rFonts w:ascii="Garamond" w:hAnsi="Garamond"/>
        </w:rPr>
        <w:t>t</w:t>
      </w:r>
      <w:r w:rsidR="00F41AAF" w:rsidRPr="008024EA">
        <w:rPr>
          <w:rFonts w:ascii="Garamond" w:hAnsi="Garamond"/>
        </w:rPr>
        <w:t xml:space="preserve">ribal leaders and Native producers across Indian Country to successfully implement the record number of 63 </w:t>
      </w:r>
      <w:r w:rsidR="00FC294B" w:rsidRPr="008024EA">
        <w:rPr>
          <w:rFonts w:ascii="Garamond" w:hAnsi="Garamond"/>
        </w:rPr>
        <w:t>t</w:t>
      </w:r>
      <w:r w:rsidR="00F41AAF" w:rsidRPr="008024EA">
        <w:rPr>
          <w:rFonts w:ascii="Garamond" w:hAnsi="Garamond"/>
        </w:rPr>
        <w:t>ribal</w:t>
      </w:r>
      <w:r w:rsidR="00FC294B" w:rsidRPr="008024EA">
        <w:rPr>
          <w:rFonts w:ascii="Garamond" w:hAnsi="Garamond"/>
        </w:rPr>
        <w:t xml:space="preserve"> </w:t>
      </w:r>
      <w:r w:rsidR="00F41AAF" w:rsidRPr="008024EA">
        <w:rPr>
          <w:rFonts w:ascii="Garamond" w:hAnsi="Garamond"/>
        </w:rPr>
        <w:t xml:space="preserve">provisions in the Agricultural Improvement Act of 2018 (the “2018 Farm Bill”). These </w:t>
      </w:r>
      <w:r w:rsidR="001B6F39" w:rsidRPr="008024EA">
        <w:rPr>
          <w:rFonts w:ascii="Garamond" w:hAnsi="Garamond"/>
        </w:rPr>
        <w:t>provisions</w:t>
      </w:r>
      <w:r w:rsidR="00F41AAF" w:rsidRPr="008024EA">
        <w:rPr>
          <w:rFonts w:ascii="Garamond" w:hAnsi="Garamond"/>
        </w:rPr>
        <w:t xml:space="preserve"> are the result</w:t>
      </w:r>
      <w:r w:rsidR="008073F3">
        <w:rPr>
          <w:rFonts w:ascii="Garamond" w:hAnsi="Garamond"/>
        </w:rPr>
        <w:t xml:space="preserve"> of</w:t>
      </w:r>
      <w:r w:rsidR="00F41AAF" w:rsidRPr="008024EA">
        <w:rPr>
          <w:rFonts w:ascii="Garamond" w:hAnsi="Garamond"/>
        </w:rPr>
        <w:t xml:space="preserve"> </w:t>
      </w:r>
      <w:r w:rsidR="001B6F39" w:rsidRPr="008024EA">
        <w:rPr>
          <w:rFonts w:ascii="Garamond" w:hAnsi="Garamond"/>
        </w:rPr>
        <w:t>the items</w:t>
      </w:r>
      <w:r w:rsidR="00F41AAF" w:rsidRPr="008024EA">
        <w:rPr>
          <w:rFonts w:ascii="Garamond" w:hAnsi="Garamond"/>
        </w:rPr>
        <w:t xml:space="preserve"> put forward by the more than 1</w:t>
      </w:r>
      <w:r w:rsidR="008B55E5" w:rsidRPr="008024EA">
        <w:rPr>
          <w:rFonts w:ascii="Garamond" w:hAnsi="Garamond"/>
        </w:rPr>
        <w:t>7</w:t>
      </w:r>
      <w:r w:rsidR="00F41AAF" w:rsidRPr="008024EA">
        <w:rPr>
          <w:rFonts w:ascii="Garamond" w:hAnsi="Garamond"/>
        </w:rPr>
        <w:t xml:space="preserve">0 </w:t>
      </w:r>
      <w:r w:rsidR="00FC294B" w:rsidRPr="008024EA">
        <w:rPr>
          <w:rFonts w:ascii="Garamond" w:hAnsi="Garamond"/>
        </w:rPr>
        <w:t>t</w:t>
      </w:r>
      <w:r w:rsidR="00F41AAF" w:rsidRPr="008024EA">
        <w:rPr>
          <w:rFonts w:ascii="Garamond" w:hAnsi="Garamond"/>
        </w:rPr>
        <w:t xml:space="preserve">ribes who have joined </w:t>
      </w:r>
      <w:r w:rsidR="001B6F39" w:rsidRPr="008024EA">
        <w:rPr>
          <w:rFonts w:ascii="Garamond" w:hAnsi="Garamond"/>
        </w:rPr>
        <w:t xml:space="preserve">together in the Native Farm Bill Coalition. When successfully implemented, each provision will </w:t>
      </w:r>
      <w:r w:rsidR="008B55E5" w:rsidRPr="008024EA">
        <w:rPr>
          <w:rFonts w:ascii="Garamond" w:hAnsi="Garamond"/>
        </w:rPr>
        <w:t xml:space="preserve">go a long way to </w:t>
      </w:r>
      <w:r w:rsidR="001B6F39" w:rsidRPr="008024EA">
        <w:rPr>
          <w:rFonts w:ascii="Garamond" w:hAnsi="Garamond"/>
        </w:rPr>
        <w:t xml:space="preserve">promote the efforts of </w:t>
      </w:r>
      <w:r w:rsidR="00FC294B" w:rsidRPr="008024EA">
        <w:rPr>
          <w:rFonts w:ascii="Garamond" w:hAnsi="Garamond"/>
        </w:rPr>
        <w:t>t</w:t>
      </w:r>
      <w:r w:rsidR="001B6F39" w:rsidRPr="008024EA">
        <w:rPr>
          <w:rFonts w:ascii="Garamond" w:hAnsi="Garamond"/>
        </w:rPr>
        <w:t xml:space="preserve">ribal governments, Native producers, and </w:t>
      </w:r>
      <w:r w:rsidR="00FC294B" w:rsidRPr="008024EA">
        <w:rPr>
          <w:rFonts w:ascii="Garamond" w:hAnsi="Garamond"/>
        </w:rPr>
        <w:t>t</w:t>
      </w:r>
      <w:r w:rsidR="001B6F39" w:rsidRPr="008024EA">
        <w:rPr>
          <w:rFonts w:ascii="Garamond" w:hAnsi="Garamond"/>
        </w:rPr>
        <w:t xml:space="preserve">ribal communities to further the health, well-being, and economic prosperity of Native agricultural producers, consumers, and </w:t>
      </w:r>
      <w:r w:rsidR="00FC294B" w:rsidRPr="008024EA">
        <w:rPr>
          <w:rFonts w:ascii="Garamond" w:hAnsi="Garamond"/>
        </w:rPr>
        <w:t>t</w:t>
      </w:r>
      <w:r w:rsidR="001B6F39" w:rsidRPr="008024EA">
        <w:rPr>
          <w:rFonts w:ascii="Garamond" w:hAnsi="Garamond"/>
        </w:rPr>
        <w:t xml:space="preserve">ribal communities. It is in this effort we ask you to consider the implementation items put forth below, so </w:t>
      </w:r>
      <w:r w:rsidR="00440C7B" w:rsidRPr="008024EA">
        <w:rPr>
          <w:rFonts w:ascii="Garamond" w:hAnsi="Garamond"/>
        </w:rPr>
        <w:t xml:space="preserve">that </w:t>
      </w:r>
      <w:r w:rsidR="001B6F39" w:rsidRPr="008024EA">
        <w:rPr>
          <w:rFonts w:ascii="Garamond" w:hAnsi="Garamond"/>
        </w:rPr>
        <w:t xml:space="preserve">these </w:t>
      </w:r>
      <w:r w:rsidR="00FC294B" w:rsidRPr="008024EA">
        <w:rPr>
          <w:rFonts w:ascii="Garamond" w:hAnsi="Garamond"/>
        </w:rPr>
        <w:t>t</w:t>
      </w:r>
      <w:r w:rsidR="001B6F39" w:rsidRPr="008024EA">
        <w:rPr>
          <w:rFonts w:ascii="Garamond" w:hAnsi="Garamond"/>
        </w:rPr>
        <w:t xml:space="preserve">ribal provisions </w:t>
      </w:r>
      <w:r w:rsidR="00450532" w:rsidRPr="008024EA">
        <w:rPr>
          <w:rFonts w:ascii="Garamond" w:hAnsi="Garamond"/>
        </w:rPr>
        <w:t xml:space="preserve">may bring about the significant changes for Indian Country </w:t>
      </w:r>
      <w:r w:rsidR="001B6F39" w:rsidRPr="008024EA">
        <w:rPr>
          <w:rFonts w:ascii="Garamond" w:hAnsi="Garamond"/>
        </w:rPr>
        <w:t xml:space="preserve">that Congress envisioned </w:t>
      </w:r>
      <w:r w:rsidR="00450532" w:rsidRPr="008024EA">
        <w:rPr>
          <w:rFonts w:ascii="Garamond" w:hAnsi="Garamond"/>
        </w:rPr>
        <w:t xml:space="preserve">when passing them. </w:t>
      </w:r>
    </w:p>
    <w:p w14:paraId="26ED9268" w14:textId="0DD2FCEF" w:rsidR="005302DA" w:rsidRPr="008024EA" w:rsidRDefault="005302DA" w:rsidP="00D93719">
      <w:pPr>
        <w:ind w:left="720" w:hanging="360"/>
        <w:rPr>
          <w:rFonts w:ascii="Garamond" w:hAnsi="Garamond"/>
        </w:rPr>
      </w:pPr>
    </w:p>
    <w:p w14:paraId="723E1697" w14:textId="1C577113" w:rsidR="001B6F39" w:rsidRPr="008024EA" w:rsidRDefault="00450532" w:rsidP="00450532">
      <w:pPr>
        <w:ind w:left="360"/>
        <w:jc w:val="both"/>
        <w:rPr>
          <w:rFonts w:ascii="Garamond" w:hAnsi="Garamond"/>
        </w:rPr>
      </w:pPr>
      <w:r w:rsidRPr="008024EA">
        <w:rPr>
          <w:rFonts w:ascii="Garamond" w:hAnsi="Garamond"/>
        </w:rPr>
        <w:t xml:space="preserve">With </w:t>
      </w:r>
      <w:r w:rsidR="008B55E5" w:rsidRPr="008024EA">
        <w:rPr>
          <w:rFonts w:ascii="Garamond" w:hAnsi="Garamond"/>
        </w:rPr>
        <w:t>approximately</w:t>
      </w:r>
      <w:r w:rsidRPr="008024EA">
        <w:rPr>
          <w:rFonts w:ascii="Garamond" w:hAnsi="Garamond"/>
        </w:rPr>
        <w:t xml:space="preserve"> 57 million acres of land in use, agricultural production </w:t>
      </w:r>
      <w:r w:rsidR="008024EA" w:rsidRPr="008024EA">
        <w:rPr>
          <w:rFonts w:ascii="Garamond" w:hAnsi="Garamond"/>
        </w:rPr>
        <w:t xml:space="preserve">in Indian Country </w:t>
      </w:r>
      <w:r w:rsidRPr="008024EA">
        <w:rPr>
          <w:rFonts w:ascii="Garamond" w:hAnsi="Garamond"/>
        </w:rPr>
        <w:t>is a growing $3.</w:t>
      </w:r>
      <w:r w:rsidR="008B55E5" w:rsidRPr="008024EA">
        <w:rPr>
          <w:rFonts w:ascii="Garamond" w:hAnsi="Garamond"/>
        </w:rPr>
        <w:t>4</w:t>
      </w:r>
      <w:r w:rsidRPr="008024EA">
        <w:rPr>
          <w:rFonts w:ascii="Garamond" w:hAnsi="Garamond"/>
        </w:rPr>
        <w:t xml:space="preserve"> billion industry with diverse production that </w:t>
      </w:r>
      <w:r w:rsidR="008B55E5" w:rsidRPr="008024EA">
        <w:rPr>
          <w:rFonts w:ascii="Garamond" w:hAnsi="Garamond"/>
        </w:rPr>
        <w:t>spans</w:t>
      </w:r>
      <w:r w:rsidRPr="008024EA">
        <w:rPr>
          <w:rFonts w:ascii="Garamond" w:hAnsi="Garamond"/>
        </w:rPr>
        <w:t xml:space="preserve"> commodities, livestock, fruits and vegetables, and traditional foods. Tribal governments, many of which are located in rural and remote areas, are uniquely positioned to further the outreach and mission of the USDA to build infrastructure, rural business hubs, and strong food systems for all citizens in Indian Country and rural America with their having increased access and inclusion in USDA programs. Tribes can help effectively meet the needs of their own nations and neighboring communities in food access, infrastructure, education, research, and economic development with the changes seen in the 2018 Farm Bill.</w:t>
      </w:r>
    </w:p>
    <w:p w14:paraId="36E75F5C" w14:textId="65420DAF" w:rsidR="00450532" w:rsidRPr="008024EA" w:rsidRDefault="00450532" w:rsidP="00450532">
      <w:pPr>
        <w:ind w:left="360"/>
        <w:jc w:val="both"/>
        <w:rPr>
          <w:rFonts w:ascii="Garamond" w:hAnsi="Garamond"/>
        </w:rPr>
      </w:pPr>
    </w:p>
    <w:p w14:paraId="6D06FF74" w14:textId="569CF493" w:rsidR="00FC294B" w:rsidRPr="008024EA" w:rsidRDefault="008024EA" w:rsidP="005E31C3">
      <w:pPr>
        <w:ind w:left="360"/>
        <w:jc w:val="both"/>
        <w:rPr>
          <w:rFonts w:ascii="Garamond" w:hAnsi="Garamond"/>
        </w:rPr>
      </w:pPr>
      <w:r w:rsidRPr="008024EA">
        <w:rPr>
          <w:rFonts w:ascii="Garamond" w:hAnsi="Garamond"/>
        </w:rPr>
        <w:t>There</w:t>
      </w:r>
      <w:r w:rsidR="00450532" w:rsidRPr="008024EA">
        <w:rPr>
          <w:rFonts w:ascii="Garamond" w:hAnsi="Garamond"/>
        </w:rPr>
        <w:t xml:space="preserve"> are changes of great importance to Native Americans</w:t>
      </w:r>
      <w:r w:rsidRPr="008024EA">
        <w:rPr>
          <w:rFonts w:ascii="Garamond" w:hAnsi="Garamond"/>
        </w:rPr>
        <w:t xml:space="preserve"> in almost every title of the 2018 Farm Bill</w:t>
      </w:r>
      <w:r w:rsidR="005E31C3">
        <w:rPr>
          <w:rFonts w:ascii="Garamond" w:hAnsi="Garamond"/>
        </w:rPr>
        <w:t xml:space="preserve"> that: </w:t>
      </w:r>
      <w:r w:rsidR="00450532" w:rsidRPr="008024EA">
        <w:rPr>
          <w:rFonts w:ascii="Garamond" w:hAnsi="Garamond"/>
        </w:rPr>
        <w:t>further food and agriculture production</w:t>
      </w:r>
      <w:r w:rsidR="005E31C3">
        <w:rPr>
          <w:rFonts w:ascii="Garamond" w:hAnsi="Garamond"/>
        </w:rPr>
        <w:t>;</w:t>
      </w:r>
      <w:r w:rsidRPr="008024EA">
        <w:rPr>
          <w:rFonts w:ascii="Garamond" w:hAnsi="Garamond"/>
        </w:rPr>
        <w:t xml:space="preserve"> </w:t>
      </w:r>
      <w:r w:rsidR="00450532" w:rsidRPr="008024EA">
        <w:rPr>
          <w:rFonts w:ascii="Garamond" w:hAnsi="Garamond"/>
        </w:rPr>
        <w:t>provide for the recognition of tribal government parity in programs on par with our state and local government counterparts</w:t>
      </w:r>
      <w:r w:rsidR="005E31C3">
        <w:rPr>
          <w:rFonts w:ascii="Garamond" w:hAnsi="Garamond"/>
        </w:rPr>
        <w:t>;</w:t>
      </w:r>
      <w:r w:rsidRPr="008024EA">
        <w:rPr>
          <w:rFonts w:ascii="Garamond" w:hAnsi="Garamond"/>
        </w:rPr>
        <w:t xml:space="preserve"> </w:t>
      </w:r>
      <w:r w:rsidR="005E31C3">
        <w:rPr>
          <w:rFonts w:ascii="Garamond" w:hAnsi="Garamond"/>
        </w:rPr>
        <w:t xml:space="preserve">and, </w:t>
      </w:r>
      <w:r w:rsidR="00450532" w:rsidRPr="008024EA">
        <w:rPr>
          <w:rFonts w:ascii="Garamond" w:hAnsi="Garamond"/>
        </w:rPr>
        <w:t xml:space="preserve">allow </w:t>
      </w:r>
      <w:r w:rsidRPr="008024EA">
        <w:rPr>
          <w:rFonts w:ascii="Garamond" w:hAnsi="Garamond"/>
        </w:rPr>
        <w:t xml:space="preserve">for </w:t>
      </w:r>
      <w:r w:rsidR="00450532" w:rsidRPr="008024EA">
        <w:rPr>
          <w:rFonts w:ascii="Garamond" w:hAnsi="Garamond"/>
        </w:rPr>
        <w:t xml:space="preserve">new or increased access to USDA programs by tribes and tribal producers. </w:t>
      </w:r>
      <w:proofErr w:type="gramStart"/>
      <w:r w:rsidRPr="008024EA">
        <w:rPr>
          <w:rFonts w:ascii="Garamond" w:hAnsi="Garamond"/>
        </w:rPr>
        <w:t>As a whole</w:t>
      </w:r>
      <w:r w:rsidR="00450532" w:rsidRPr="008024EA">
        <w:rPr>
          <w:rFonts w:ascii="Garamond" w:hAnsi="Garamond"/>
        </w:rPr>
        <w:t xml:space="preserve">, </w:t>
      </w:r>
      <w:r w:rsidR="003D6251">
        <w:rPr>
          <w:rFonts w:ascii="Garamond" w:hAnsi="Garamond"/>
        </w:rPr>
        <w:t>implementing</w:t>
      </w:r>
      <w:proofErr w:type="gramEnd"/>
      <w:r w:rsidR="00450532" w:rsidRPr="008024EA">
        <w:rPr>
          <w:rFonts w:ascii="Garamond" w:hAnsi="Garamond"/>
        </w:rPr>
        <w:t xml:space="preserve"> 2018 Farm Bill </w:t>
      </w:r>
      <w:r w:rsidR="008073F3">
        <w:rPr>
          <w:rFonts w:ascii="Garamond" w:hAnsi="Garamond"/>
        </w:rPr>
        <w:t xml:space="preserve">will </w:t>
      </w:r>
      <w:r w:rsidR="00450532" w:rsidRPr="008024EA">
        <w:rPr>
          <w:rFonts w:ascii="Garamond" w:hAnsi="Garamond"/>
        </w:rPr>
        <w:t>help tribal governments feed our citizens with tribally produced food in tribally developed food systems, all while providing economic and job opportunities throughout Indian Country.</w:t>
      </w:r>
    </w:p>
    <w:p w14:paraId="3425F14C" w14:textId="4082FD2D" w:rsidR="001B6F39" w:rsidRPr="008024EA" w:rsidRDefault="001B6F39" w:rsidP="00D93719">
      <w:pPr>
        <w:ind w:left="720" w:hanging="360"/>
        <w:rPr>
          <w:rFonts w:ascii="Garamond" w:hAnsi="Garamond"/>
        </w:rPr>
      </w:pPr>
    </w:p>
    <w:p w14:paraId="721173E4" w14:textId="0C5BABEF" w:rsidR="00BF4F6D" w:rsidRPr="008024EA" w:rsidRDefault="00FC294B" w:rsidP="00BF4F6D">
      <w:pPr>
        <w:ind w:left="360"/>
        <w:jc w:val="both"/>
        <w:rPr>
          <w:rFonts w:ascii="Garamond" w:hAnsi="Garamond"/>
        </w:rPr>
      </w:pPr>
      <w:r w:rsidRPr="008024EA">
        <w:rPr>
          <w:rFonts w:ascii="Garamond" w:hAnsi="Garamond"/>
        </w:rPr>
        <w:t xml:space="preserve">As you begin </w:t>
      </w:r>
      <w:r w:rsidR="00BF4F6D" w:rsidRPr="008024EA">
        <w:rPr>
          <w:rFonts w:ascii="Garamond" w:hAnsi="Garamond"/>
        </w:rPr>
        <w:t>implementation</w:t>
      </w:r>
      <w:r w:rsidRPr="008024EA">
        <w:rPr>
          <w:rFonts w:ascii="Garamond" w:hAnsi="Garamond"/>
        </w:rPr>
        <w:t xml:space="preserve"> </w:t>
      </w:r>
      <w:r w:rsidR="00BF4F6D" w:rsidRPr="008024EA">
        <w:rPr>
          <w:rFonts w:ascii="Garamond" w:hAnsi="Garamond"/>
        </w:rPr>
        <w:t xml:space="preserve">and tribal consultations on </w:t>
      </w:r>
      <w:r w:rsidRPr="008024EA">
        <w:rPr>
          <w:rFonts w:ascii="Garamond" w:hAnsi="Garamond"/>
        </w:rPr>
        <w:t>the Farm Bill, we would like to highlight the following top priority provisions which empower tribes, tribal producers, and tribal consumers</w:t>
      </w:r>
      <w:r w:rsidR="00BF4F6D" w:rsidRPr="008024EA">
        <w:rPr>
          <w:rFonts w:ascii="Garamond" w:hAnsi="Garamond"/>
        </w:rPr>
        <w:t>:</w:t>
      </w:r>
    </w:p>
    <w:p w14:paraId="7C3780E2" w14:textId="2297DAE1" w:rsidR="00FC294B" w:rsidRPr="008024EA" w:rsidRDefault="00FC294B" w:rsidP="00BF4F6D">
      <w:pPr>
        <w:ind w:left="360"/>
        <w:jc w:val="both"/>
        <w:rPr>
          <w:rFonts w:ascii="Garamond" w:hAnsi="Garamond"/>
        </w:rPr>
      </w:pPr>
    </w:p>
    <w:p w14:paraId="5F2713D2" w14:textId="4EE2EEE6" w:rsidR="00D93719" w:rsidRPr="008024EA" w:rsidRDefault="00D93719" w:rsidP="00D93719">
      <w:pPr>
        <w:pStyle w:val="ListParagraph"/>
        <w:numPr>
          <w:ilvl w:val="0"/>
          <w:numId w:val="2"/>
        </w:numPr>
        <w:rPr>
          <w:rFonts w:ascii="Garamond" w:hAnsi="Garamond"/>
        </w:rPr>
      </w:pPr>
      <w:r w:rsidRPr="008024EA">
        <w:rPr>
          <w:rFonts w:ascii="Garamond" w:hAnsi="Garamond"/>
        </w:rPr>
        <w:t>Tribal Forestry Provisions: Self Determination and Tribal Management</w:t>
      </w:r>
    </w:p>
    <w:p w14:paraId="3E21A6E8" w14:textId="09ACA6F5" w:rsidR="00D93719" w:rsidRPr="008024EA" w:rsidRDefault="00D93719" w:rsidP="00D93719">
      <w:pPr>
        <w:pStyle w:val="ListParagraph"/>
        <w:numPr>
          <w:ilvl w:val="1"/>
          <w:numId w:val="2"/>
        </w:numPr>
        <w:rPr>
          <w:rFonts w:ascii="Garamond" w:hAnsi="Garamond"/>
        </w:rPr>
      </w:pPr>
      <w:r w:rsidRPr="008024EA">
        <w:rPr>
          <w:rFonts w:ascii="Garamond" w:hAnsi="Garamond"/>
        </w:rPr>
        <w:t>Section 8703 – 638 Forestry Demonstration Project:</w:t>
      </w:r>
    </w:p>
    <w:p w14:paraId="3F8DA7FF" w14:textId="39C838EF" w:rsidR="00D93719" w:rsidRPr="008024EA" w:rsidRDefault="00D93719" w:rsidP="00D93719">
      <w:pPr>
        <w:pStyle w:val="ListParagraph"/>
        <w:numPr>
          <w:ilvl w:val="2"/>
          <w:numId w:val="2"/>
        </w:numPr>
        <w:rPr>
          <w:rFonts w:ascii="Garamond" w:hAnsi="Garamond"/>
        </w:rPr>
      </w:pPr>
      <w:r w:rsidRPr="008024EA">
        <w:rPr>
          <w:rFonts w:ascii="Garamond" w:hAnsi="Garamond"/>
        </w:rPr>
        <w:lastRenderedPageBreak/>
        <w:t>Background</w:t>
      </w:r>
    </w:p>
    <w:p w14:paraId="2C0CEC32"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USDA and DOI can enter into 638 self-determination agreements with Tribes allowing for Tribal management of adjacent Forest Service (FS) or Bureau of Land Management lands (BLM) under the Tribal Forest Protection Act (TFPA).</w:t>
      </w:r>
    </w:p>
    <w:p w14:paraId="06CE12CF"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FS and BLM lands must be adjacent to Indian forest land or rangeland under Tribal jurisdiction.</w:t>
      </w:r>
    </w:p>
    <w:p w14:paraId="72F3BE41" w14:textId="4E43F0AB" w:rsidR="00D93719" w:rsidRPr="008024EA" w:rsidRDefault="00D93719" w:rsidP="00D93719">
      <w:pPr>
        <w:pStyle w:val="ListParagraph"/>
        <w:numPr>
          <w:ilvl w:val="3"/>
          <w:numId w:val="2"/>
        </w:numPr>
        <w:rPr>
          <w:rFonts w:ascii="Garamond" w:hAnsi="Garamond"/>
        </w:rPr>
      </w:pPr>
      <w:r w:rsidRPr="008024EA">
        <w:rPr>
          <w:rFonts w:ascii="Garamond" w:hAnsi="Garamond"/>
        </w:rPr>
        <w:t>Secretaries retain authority for approvals required by federal environmental laws.</w:t>
      </w:r>
    </w:p>
    <w:p w14:paraId="1F74B7E6" w14:textId="6B367208" w:rsidR="00D93719" w:rsidRPr="008024EA" w:rsidRDefault="00D93719" w:rsidP="00D93719">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ECAD9B3" w14:textId="71C26011" w:rsidR="00D93719" w:rsidRPr="008024EA" w:rsidRDefault="00D93719" w:rsidP="00D93719">
      <w:pPr>
        <w:pStyle w:val="ListParagraph"/>
        <w:numPr>
          <w:ilvl w:val="3"/>
          <w:numId w:val="2"/>
        </w:numPr>
        <w:rPr>
          <w:rFonts w:ascii="Garamond" w:hAnsi="Garamond"/>
        </w:rPr>
      </w:pPr>
      <w:r w:rsidRPr="008024EA">
        <w:rPr>
          <w:rFonts w:ascii="Garamond" w:hAnsi="Garamond"/>
        </w:rPr>
        <w:t>The U.S. Forest Service must leverage its existing programs and resources</w:t>
      </w:r>
      <w:r w:rsidR="008073F3">
        <w:rPr>
          <w:rFonts w:ascii="Garamond" w:hAnsi="Garamond"/>
        </w:rPr>
        <w:t xml:space="preserve"> – such as </w:t>
      </w:r>
      <w:r w:rsidRPr="008024EA">
        <w:rPr>
          <w:rFonts w:ascii="Garamond" w:hAnsi="Garamond"/>
        </w:rPr>
        <w:t>cooperative management agreement authority and work closely with Tribes and Tribal organizations to guide its efforts in developing a 638 framework.</w:t>
      </w:r>
    </w:p>
    <w:p w14:paraId="770E89F5" w14:textId="77777777" w:rsidR="00D93719" w:rsidRPr="008024EA" w:rsidRDefault="00D93719" w:rsidP="00D93719">
      <w:pPr>
        <w:pStyle w:val="ListParagraph"/>
        <w:numPr>
          <w:ilvl w:val="3"/>
          <w:numId w:val="2"/>
        </w:numPr>
        <w:rPr>
          <w:rFonts w:ascii="Garamond" w:hAnsi="Garamond"/>
        </w:rPr>
      </w:pPr>
      <w:r w:rsidRPr="008024EA">
        <w:rPr>
          <w:rFonts w:ascii="Garamond" w:hAnsi="Garamond"/>
        </w:rPr>
        <w:t xml:space="preserve">Throughout implementing this program, the Forest Service should also consult with Tribes to determine ways in which the 638 authority can most effectively be tailored for Tribal management of federal lands. </w:t>
      </w:r>
    </w:p>
    <w:p w14:paraId="39EFD86F" w14:textId="00030BF0" w:rsidR="00D93719" w:rsidRPr="008024EA" w:rsidRDefault="001D31DF" w:rsidP="001D31DF">
      <w:pPr>
        <w:pStyle w:val="ListParagraph"/>
        <w:numPr>
          <w:ilvl w:val="1"/>
          <w:numId w:val="2"/>
        </w:numPr>
        <w:rPr>
          <w:rFonts w:ascii="Garamond" w:hAnsi="Garamond"/>
        </w:rPr>
      </w:pPr>
      <w:r w:rsidRPr="008024EA">
        <w:rPr>
          <w:rFonts w:ascii="Garamond" w:hAnsi="Garamond"/>
        </w:rPr>
        <w:t>Section 8624 – Good Neighbor Authority</w:t>
      </w:r>
    </w:p>
    <w:p w14:paraId="0FEDB2A8" w14:textId="4F52292B"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065F6D1F"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Good Neighbor Authority allows the U.S. Forest Service to enter into cooperative agreements or contracts with the States and Puerto Rico and now Tribes to perform watershed restoration and forest management services on National Forest System lands.  </w:t>
      </w:r>
    </w:p>
    <w:p w14:paraId="15E9E78D" w14:textId="48EC6AA8" w:rsidR="001D31DF" w:rsidRPr="008024EA" w:rsidRDefault="001D31DF" w:rsidP="001D31DF">
      <w:pPr>
        <w:pStyle w:val="ListParagraph"/>
        <w:numPr>
          <w:ilvl w:val="3"/>
          <w:numId w:val="2"/>
        </w:numPr>
        <w:rPr>
          <w:rFonts w:ascii="Garamond" w:hAnsi="Garamond"/>
        </w:rPr>
      </w:pPr>
      <w:r w:rsidRPr="008024EA">
        <w:rPr>
          <w:rFonts w:ascii="Garamond" w:hAnsi="Garamond"/>
        </w:rPr>
        <w:t>2018 Farm Bill makes Tribal governments eligible to exercise Good Neighbor Authority for forestry management agreements with states and USDA</w:t>
      </w:r>
      <w:r w:rsidR="008073F3">
        <w:rPr>
          <w:rFonts w:ascii="Garamond" w:hAnsi="Garamond"/>
        </w:rPr>
        <w:t>.</w:t>
      </w:r>
    </w:p>
    <w:p w14:paraId="1E02309D" w14:textId="77CF1743"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1F469043"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Good Neighbor Authority allows the U.S. Forest Service to enter into cooperative agreements or contracts with the States and Puerto Rico and now Tribes to perform watershed restoration and forest management services on National Forest System lands.  </w:t>
      </w:r>
    </w:p>
    <w:p w14:paraId="2BB8CADC" w14:textId="12041E75" w:rsidR="001D31DF" w:rsidRPr="008024EA" w:rsidRDefault="001D31DF" w:rsidP="001D31DF">
      <w:pPr>
        <w:pStyle w:val="ListParagraph"/>
        <w:numPr>
          <w:ilvl w:val="0"/>
          <w:numId w:val="2"/>
        </w:numPr>
        <w:rPr>
          <w:rFonts w:ascii="Garamond" w:hAnsi="Garamond"/>
        </w:rPr>
      </w:pPr>
      <w:r w:rsidRPr="008024EA">
        <w:rPr>
          <w:rFonts w:ascii="Garamond" w:hAnsi="Garamond"/>
        </w:rPr>
        <w:t>Tribal Conservation Provisions: Tribal Equity in Conservation Authorities</w:t>
      </w:r>
    </w:p>
    <w:p w14:paraId="71E989B0" w14:textId="5803FAC9" w:rsidR="001D31DF" w:rsidRPr="008024EA" w:rsidRDefault="001D31DF" w:rsidP="001D31DF">
      <w:pPr>
        <w:pStyle w:val="ListParagraph"/>
        <w:numPr>
          <w:ilvl w:val="1"/>
          <w:numId w:val="2"/>
        </w:numPr>
        <w:rPr>
          <w:rFonts w:ascii="Garamond" w:hAnsi="Garamond"/>
        </w:rPr>
      </w:pPr>
      <w:r w:rsidRPr="008024EA">
        <w:rPr>
          <w:rFonts w:ascii="Garamond" w:hAnsi="Garamond"/>
        </w:rPr>
        <w:t>Section 2503(c) – Alternative Funding Arrangements to Support Tribal Access to Conservation Programs</w:t>
      </w:r>
    </w:p>
    <w:p w14:paraId="2E9683B7" w14:textId="09E3C76C"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4132990C"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Requires USDA to work with tribal producers and provide alternative funding arrangements for two essential conservation programs: Environmental Quality Incentives Program (EQIP) and Conservation Stewardship Program (CSP). </w:t>
      </w:r>
    </w:p>
    <w:p w14:paraId="4D263AE6"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This change is important as it requires the Secretary to provide tribal producers full access to EQIP and CSP programs while working within effective and traditional tribal agriculture structures and systems of cooperation.</w:t>
      </w:r>
    </w:p>
    <w:p w14:paraId="02662E3D" w14:textId="7B3486F7"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35CFAD42" w14:textId="30C479E3" w:rsidR="001D31DF" w:rsidRPr="008024EA" w:rsidRDefault="001D31DF" w:rsidP="001D31DF">
      <w:pPr>
        <w:pStyle w:val="ListParagraph"/>
        <w:numPr>
          <w:ilvl w:val="3"/>
          <w:numId w:val="2"/>
        </w:numPr>
        <w:rPr>
          <w:rFonts w:ascii="Garamond" w:hAnsi="Garamond"/>
        </w:rPr>
      </w:pPr>
      <w:r w:rsidRPr="008024EA">
        <w:rPr>
          <w:rFonts w:ascii="Garamond" w:hAnsi="Garamond"/>
        </w:rPr>
        <w:lastRenderedPageBreak/>
        <w:t>The USDA Natural Resources Conservation Service must build off the successful existing Tribal alternative funding arrangements and through direct engagement and consultation with Tribes.</w:t>
      </w:r>
    </w:p>
    <w:p w14:paraId="7B368AF9"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Determine ways to best facilitate Tribal access to CSP and EQIP through the new AFA authority, specifically discussing the unique conservation practices utilized by Tribal producers. </w:t>
      </w:r>
    </w:p>
    <w:p w14:paraId="767E7607"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This should include providing technical assistance for Tribes interested in AFAs.</w:t>
      </w:r>
    </w:p>
    <w:p w14:paraId="2CEF6E14" w14:textId="79237413" w:rsidR="001D31DF" w:rsidRPr="008024EA" w:rsidRDefault="001D31DF" w:rsidP="001D31DF">
      <w:pPr>
        <w:pStyle w:val="ListParagraph"/>
        <w:numPr>
          <w:ilvl w:val="1"/>
          <w:numId w:val="2"/>
        </w:numPr>
        <w:rPr>
          <w:rFonts w:ascii="Garamond" w:hAnsi="Garamond"/>
        </w:rPr>
      </w:pPr>
      <w:r w:rsidRPr="008024EA">
        <w:rPr>
          <w:rFonts w:ascii="Garamond" w:hAnsi="Garamond"/>
        </w:rPr>
        <w:t>Section 2202 – Conservation Reserve Enhancement Program</w:t>
      </w:r>
    </w:p>
    <w:p w14:paraId="6029014D" w14:textId="16CFDC07"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6E5CE33B"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Previously a subset of the Conservation Reserve Program (CRP), the 2018 Farm Bill statutorily authorizes Conservation Reserve Enhancement Program (CREP) as a standalone program allowing the Secretary of Agriculture to enter into cost-share agreements with Tribes, States, and non-governmental partners to address high-priority conservation programs.   </w:t>
      </w:r>
    </w:p>
    <w:p w14:paraId="7C863FA6" w14:textId="77777777" w:rsidR="001D31DF" w:rsidRPr="008024EA" w:rsidRDefault="001D31DF" w:rsidP="001D31DF">
      <w:pPr>
        <w:pStyle w:val="ListParagraph"/>
        <w:numPr>
          <w:ilvl w:val="4"/>
          <w:numId w:val="2"/>
        </w:numPr>
        <w:rPr>
          <w:rFonts w:ascii="Garamond" w:hAnsi="Garamond"/>
        </w:rPr>
      </w:pPr>
      <w:r w:rsidRPr="008024EA">
        <w:rPr>
          <w:rFonts w:ascii="Garamond" w:hAnsi="Garamond"/>
        </w:rPr>
        <w:t>Portion of Tribal and/or State in cost-share arrangement with USDA is determined through negotiations with the Secretary</w:t>
      </w:r>
    </w:p>
    <w:p w14:paraId="4544AED4" w14:textId="77777777" w:rsidR="001D31DF" w:rsidRPr="008024EA" w:rsidRDefault="001D31DF" w:rsidP="001D31DF">
      <w:pPr>
        <w:pStyle w:val="ListParagraph"/>
        <w:numPr>
          <w:ilvl w:val="4"/>
          <w:numId w:val="2"/>
        </w:numPr>
        <w:rPr>
          <w:rFonts w:ascii="Garamond" w:hAnsi="Garamond"/>
        </w:rPr>
      </w:pPr>
      <w:r w:rsidRPr="008024EA">
        <w:rPr>
          <w:rFonts w:ascii="Garamond" w:hAnsi="Garamond"/>
        </w:rPr>
        <w:t>Portion of non-governmental partner cost-share arrangement with USDA is a minimum of 30%.</w:t>
      </w:r>
    </w:p>
    <w:p w14:paraId="3F38C712" w14:textId="623BBAB6"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4A373F14"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The USDA Farm Service Agency must consult with Tribes to establish guidelines allowing the Secretary to consider economic hardships of individual Tribes when setting Tribal CREP cost-share rates.</w:t>
      </w:r>
    </w:p>
    <w:p w14:paraId="447BAF11"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USDA must examine historical CRP data and establish a policy mandating that the Tribal portion of future CREP arrangements does not exceed that of past State shares.  </w:t>
      </w:r>
    </w:p>
    <w:p w14:paraId="2939F788" w14:textId="6BA02630" w:rsidR="001D31DF" w:rsidRPr="008024EA" w:rsidRDefault="001D31DF" w:rsidP="001D31DF">
      <w:pPr>
        <w:pStyle w:val="ListParagraph"/>
        <w:numPr>
          <w:ilvl w:val="0"/>
          <w:numId w:val="2"/>
        </w:numPr>
        <w:rPr>
          <w:rFonts w:ascii="Garamond" w:hAnsi="Garamond"/>
        </w:rPr>
      </w:pPr>
      <w:r w:rsidRPr="008024EA">
        <w:rPr>
          <w:rFonts w:ascii="Garamond" w:hAnsi="Garamond"/>
        </w:rPr>
        <w:t>Tribal Nutrition Provisions: Self-Governance, Self-Determination, and Parity</w:t>
      </w:r>
    </w:p>
    <w:p w14:paraId="79E5FE4A" w14:textId="5B5A26A5" w:rsidR="001D31DF" w:rsidRPr="008024EA" w:rsidRDefault="001D31DF" w:rsidP="001D31DF">
      <w:pPr>
        <w:pStyle w:val="ListParagraph"/>
        <w:numPr>
          <w:ilvl w:val="1"/>
          <w:numId w:val="2"/>
        </w:numPr>
        <w:rPr>
          <w:rFonts w:ascii="Garamond" w:hAnsi="Garamond"/>
        </w:rPr>
      </w:pPr>
      <w:r w:rsidRPr="008024EA">
        <w:rPr>
          <w:rFonts w:ascii="Garamond" w:hAnsi="Garamond"/>
        </w:rPr>
        <w:t>Sections 4003(a)-(b) – Food Distribution Program on Indian Reservations</w:t>
      </w:r>
    </w:p>
    <w:p w14:paraId="2C895D70" w14:textId="34F10156"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28A03BD8" w14:textId="7C84BE8C" w:rsidR="001D31DF" w:rsidRPr="008024EA" w:rsidRDefault="001D31DF" w:rsidP="001D31DF">
      <w:pPr>
        <w:pStyle w:val="ListParagraph"/>
        <w:numPr>
          <w:ilvl w:val="3"/>
          <w:numId w:val="2"/>
        </w:numPr>
        <w:rPr>
          <w:rFonts w:ascii="Garamond" w:hAnsi="Garamond"/>
        </w:rPr>
      </w:pPr>
      <w:r w:rsidRPr="008024EA">
        <w:rPr>
          <w:rFonts w:ascii="Garamond" w:hAnsi="Garamond"/>
        </w:rPr>
        <w:t>New “638” Tribal self-determination contracts demonstration project allowing Inter-Tribal Organizations ITOs to purchase food for the Food Distribution Program on Indian Reservations (FDPIR) – still requires $5 million direct appropriation</w:t>
      </w:r>
      <w:r w:rsidRPr="008024EA">
        <w:rPr>
          <w:rFonts w:ascii="Times New Roman" w:hAnsi="Times New Roman" w:cs="Times New Roman"/>
        </w:rPr>
        <w:t>​</w:t>
      </w:r>
      <w:r w:rsidR="008073F3">
        <w:rPr>
          <w:rFonts w:ascii="Times New Roman" w:hAnsi="Times New Roman" w:cs="Times New Roman"/>
        </w:rPr>
        <w:t>.</w:t>
      </w:r>
    </w:p>
    <w:p w14:paraId="26249BEC" w14:textId="0B8EECD6" w:rsidR="001D31DF" w:rsidRPr="008024EA" w:rsidRDefault="001D31DF" w:rsidP="001D31DF">
      <w:pPr>
        <w:pStyle w:val="ListParagraph"/>
        <w:numPr>
          <w:ilvl w:val="3"/>
          <w:numId w:val="2"/>
        </w:numPr>
        <w:rPr>
          <w:rFonts w:ascii="Garamond" w:hAnsi="Garamond"/>
        </w:rPr>
      </w:pPr>
      <w:r w:rsidRPr="008024EA">
        <w:rPr>
          <w:rFonts w:ascii="Garamond" w:hAnsi="Garamond"/>
        </w:rPr>
        <w:t>Lowers tribal match to 20 percent (previously 25 percent); waiver of match and full USDA funding required for tribes with economic hardships; and ability to use other federal funding to reach the match requirement</w:t>
      </w:r>
      <w:r w:rsidRPr="008024EA">
        <w:rPr>
          <w:rFonts w:ascii="Times New Roman" w:hAnsi="Times New Roman" w:cs="Times New Roman"/>
        </w:rPr>
        <w:t>​</w:t>
      </w:r>
      <w:r w:rsidR="008073F3">
        <w:rPr>
          <w:rFonts w:ascii="Times New Roman" w:hAnsi="Times New Roman" w:cs="Times New Roman"/>
        </w:rPr>
        <w:t>.</w:t>
      </w:r>
    </w:p>
    <w:p w14:paraId="657E6707" w14:textId="0520777B" w:rsidR="001D31DF" w:rsidRPr="008024EA" w:rsidRDefault="001D31DF" w:rsidP="001D31DF">
      <w:pPr>
        <w:pStyle w:val="ListParagraph"/>
        <w:numPr>
          <w:ilvl w:val="3"/>
          <w:numId w:val="2"/>
        </w:numPr>
        <w:rPr>
          <w:rFonts w:ascii="Garamond" w:hAnsi="Garamond"/>
        </w:rPr>
      </w:pPr>
      <w:r w:rsidRPr="008024EA">
        <w:rPr>
          <w:rFonts w:ascii="Garamond" w:hAnsi="Garamond"/>
        </w:rPr>
        <w:t>Allows for two-year carryover funding for FDPIR</w:t>
      </w:r>
      <w:r w:rsidRPr="008024EA">
        <w:rPr>
          <w:rFonts w:ascii="Times New Roman" w:hAnsi="Times New Roman" w:cs="Times New Roman"/>
        </w:rPr>
        <w:t>​</w:t>
      </w:r>
      <w:r w:rsidR="008073F3">
        <w:rPr>
          <w:rFonts w:ascii="Times New Roman" w:hAnsi="Times New Roman" w:cs="Times New Roman"/>
        </w:rPr>
        <w:t>.</w:t>
      </w:r>
    </w:p>
    <w:p w14:paraId="3D435D85" w14:textId="499463D4" w:rsidR="001D31DF" w:rsidRPr="008024EA" w:rsidRDefault="001D31DF" w:rsidP="001D31DF">
      <w:pPr>
        <w:pStyle w:val="ListParagraph"/>
        <w:numPr>
          <w:ilvl w:val="3"/>
          <w:numId w:val="2"/>
        </w:numPr>
        <w:rPr>
          <w:rFonts w:ascii="Garamond" w:hAnsi="Garamond"/>
        </w:rPr>
      </w:pPr>
      <w:r w:rsidRPr="008024EA">
        <w:rPr>
          <w:rFonts w:ascii="Garamond" w:hAnsi="Garamond"/>
        </w:rPr>
        <w:t>Adds “regionally-grown” to the traditional foods provision purchase provision for FDPIR</w:t>
      </w:r>
      <w:r w:rsidRPr="008024EA">
        <w:rPr>
          <w:rFonts w:ascii="Times New Roman" w:hAnsi="Times New Roman" w:cs="Times New Roman"/>
        </w:rPr>
        <w:t>​</w:t>
      </w:r>
      <w:r w:rsidR="008073F3">
        <w:rPr>
          <w:rFonts w:ascii="Times New Roman" w:hAnsi="Times New Roman" w:cs="Times New Roman"/>
        </w:rPr>
        <w:t>.</w:t>
      </w:r>
    </w:p>
    <w:p w14:paraId="5C679952"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Requires the Secretary to purchase traditional foods that can be procured “cost-effectively.”</w:t>
      </w:r>
    </w:p>
    <w:p w14:paraId="1CCD18F6" w14:textId="6D4AED87" w:rsidR="001D31DF" w:rsidRPr="008024EA" w:rsidRDefault="001D31DF" w:rsidP="001D31DF">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501CB36C"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lastRenderedPageBreak/>
        <w:t xml:space="preserve">The USDA- Food and Nutrition Service (FNS) should continue to work closely with the Food Package Review Group to determine which traditional foods should be added to the FDPIR food package and can be procured cost-effectively. </w:t>
      </w:r>
    </w:p>
    <w:p w14:paraId="781C1BC2" w14:textId="69C0116E"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Throughout the implementation of the 638 provision, the USDA-FNS should continually consult with Tribal leaders and the National Association of FDPIR Board to determine how this new authority can best be tailored to allow ITOs to better serve Tribal citizens. Moreover, the USDA-FNS should work closely with the Department of Interior Office of Self Governance to determine best practices in implementation. </w:t>
      </w:r>
    </w:p>
    <w:p w14:paraId="1B8AB852"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USDA-FNS must look at funding multiple 638 FDPIR pilot projects in various areas throughout Indian Country to provide important information on how the program will work in various regions as the “one-size fits all” models do not reflect the unique challenges and opportunities of each regional and ITO.</w:t>
      </w:r>
    </w:p>
    <w:p w14:paraId="3A107AE4" w14:textId="569FF80B"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The Farm Bill authorizes appropriations of $5,000,000 until expended for the </w:t>
      </w:r>
      <w:proofErr w:type="gramStart"/>
      <w:r w:rsidRPr="008024EA">
        <w:rPr>
          <w:rFonts w:ascii="Garamond" w:hAnsi="Garamond"/>
        </w:rPr>
        <w:t>638 demonstration</w:t>
      </w:r>
      <w:proofErr w:type="gramEnd"/>
      <w:r w:rsidRPr="008024EA">
        <w:rPr>
          <w:rFonts w:ascii="Garamond" w:hAnsi="Garamond"/>
        </w:rPr>
        <w:t xml:space="preserve"> program, but it provides no funding for the program. The USDA must request funding for this program in the President’s Budget.</w:t>
      </w:r>
    </w:p>
    <w:p w14:paraId="54888376"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The USDA-FNS must continue to conduct monthly Farm Bill Implementation phone calls with the Tribal Leaders Consultation Working Group on FDPIR and the National Association of FDPIR Board throughout the implementation process for all Farm Bill provisions related to FDPIR.</w:t>
      </w:r>
    </w:p>
    <w:p w14:paraId="51FBA58C" w14:textId="23EA9B39" w:rsidR="001D31DF" w:rsidRPr="008024EA" w:rsidRDefault="001D31DF" w:rsidP="001D31DF">
      <w:pPr>
        <w:pStyle w:val="ListParagraph"/>
        <w:numPr>
          <w:ilvl w:val="1"/>
          <w:numId w:val="2"/>
        </w:numPr>
        <w:rPr>
          <w:rFonts w:ascii="Garamond" w:hAnsi="Garamond"/>
        </w:rPr>
      </w:pPr>
      <w:r w:rsidRPr="008024EA">
        <w:rPr>
          <w:rFonts w:ascii="Garamond" w:hAnsi="Garamond"/>
        </w:rPr>
        <w:t>Section 4205 – Gus Schumacher Food Insecurity Nutrition Incentive Program</w:t>
      </w:r>
    </w:p>
    <w:p w14:paraId="7A51A71B" w14:textId="0524F014" w:rsidR="001D31DF" w:rsidRPr="008024EA" w:rsidRDefault="001D31DF" w:rsidP="001D31DF">
      <w:pPr>
        <w:pStyle w:val="ListParagraph"/>
        <w:numPr>
          <w:ilvl w:val="2"/>
          <w:numId w:val="2"/>
        </w:numPr>
        <w:rPr>
          <w:rFonts w:ascii="Garamond" w:hAnsi="Garamond"/>
        </w:rPr>
      </w:pPr>
      <w:r w:rsidRPr="008024EA">
        <w:rPr>
          <w:rFonts w:ascii="Garamond" w:hAnsi="Garamond"/>
        </w:rPr>
        <w:t>Background</w:t>
      </w:r>
    </w:p>
    <w:p w14:paraId="2CC0DFAB"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Tribal agencies can use other federal resources and funds (including Indian Health Service funding) to meet the Food Insecurity Nutrition Incentive Program matching requirement.</w:t>
      </w:r>
    </w:p>
    <w:p w14:paraId="751AD660" w14:textId="543CDA29" w:rsidR="001D31DF" w:rsidRPr="008024EA" w:rsidRDefault="001D31DF" w:rsidP="001D31DF">
      <w:pPr>
        <w:pStyle w:val="ListParagraph"/>
        <w:numPr>
          <w:ilvl w:val="2"/>
          <w:numId w:val="2"/>
        </w:numPr>
        <w:rPr>
          <w:rFonts w:ascii="Garamond" w:hAnsi="Garamond"/>
        </w:rPr>
      </w:pPr>
      <w:r w:rsidRPr="008024EA">
        <w:rPr>
          <w:rFonts w:ascii="Garamond" w:hAnsi="Garamond"/>
        </w:rPr>
        <w:t>Implementation</w:t>
      </w:r>
      <w:r w:rsidR="002B2D77" w:rsidRPr="008024EA">
        <w:rPr>
          <w:rFonts w:ascii="Garamond" w:hAnsi="Garamond"/>
        </w:rPr>
        <w:t xml:space="preserve"> </w:t>
      </w:r>
      <w:r w:rsidR="0009084A" w:rsidRPr="008024EA">
        <w:rPr>
          <w:rFonts w:ascii="Garamond" w:hAnsi="Garamond"/>
        </w:rPr>
        <w:t>Items</w:t>
      </w:r>
    </w:p>
    <w:p w14:paraId="0F7F4CB0" w14:textId="77777777" w:rsidR="001D31DF" w:rsidRPr="008024EA" w:rsidRDefault="001D31DF" w:rsidP="001D31DF">
      <w:pPr>
        <w:pStyle w:val="ListParagraph"/>
        <w:numPr>
          <w:ilvl w:val="3"/>
          <w:numId w:val="2"/>
        </w:numPr>
        <w:rPr>
          <w:rFonts w:ascii="Garamond" w:hAnsi="Garamond"/>
        </w:rPr>
      </w:pPr>
      <w:r w:rsidRPr="008024EA">
        <w:rPr>
          <w:rFonts w:ascii="Garamond" w:hAnsi="Garamond"/>
        </w:rPr>
        <w:t xml:space="preserve">USDA-FNS in partnership with the Office of Tribal Relations must consult with Tribes to ensure that any regulation or program changes that are necessary to implement the new matching authority. </w:t>
      </w:r>
    </w:p>
    <w:p w14:paraId="5C9E3843" w14:textId="48EA32DC" w:rsidR="001D31DF" w:rsidRPr="008024EA" w:rsidRDefault="002B2D77" w:rsidP="002B2D77">
      <w:pPr>
        <w:pStyle w:val="ListParagraph"/>
        <w:numPr>
          <w:ilvl w:val="0"/>
          <w:numId w:val="2"/>
        </w:numPr>
        <w:rPr>
          <w:rFonts w:ascii="Garamond" w:hAnsi="Garamond"/>
        </w:rPr>
      </w:pPr>
      <w:r w:rsidRPr="008024EA">
        <w:rPr>
          <w:rFonts w:ascii="Garamond" w:hAnsi="Garamond"/>
        </w:rPr>
        <w:t>Tribal Hemp Provisions: Tribal Plans Implementation</w:t>
      </w:r>
    </w:p>
    <w:p w14:paraId="243203D2" w14:textId="1E3B3D8F" w:rsidR="002B2D77" w:rsidRPr="008024EA" w:rsidRDefault="002B2D77" w:rsidP="002B2D77">
      <w:pPr>
        <w:pStyle w:val="ListParagraph"/>
        <w:numPr>
          <w:ilvl w:val="1"/>
          <w:numId w:val="2"/>
        </w:numPr>
        <w:rPr>
          <w:rFonts w:ascii="Garamond" w:hAnsi="Garamond"/>
        </w:rPr>
      </w:pPr>
      <w:r w:rsidRPr="008024EA">
        <w:rPr>
          <w:rFonts w:ascii="Garamond" w:hAnsi="Garamond"/>
        </w:rPr>
        <w:t>Sections 10113 &amp; 10114 – Hemp</w:t>
      </w:r>
    </w:p>
    <w:p w14:paraId="5BADF22B" w14:textId="67438429" w:rsidR="002B2D77" w:rsidRPr="008024EA" w:rsidRDefault="002B2D77" w:rsidP="002B2D77">
      <w:pPr>
        <w:pStyle w:val="ListParagraph"/>
        <w:numPr>
          <w:ilvl w:val="2"/>
          <w:numId w:val="2"/>
        </w:numPr>
        <w:rPr>
          <w:rFonts w:ascii="Garamond" w:hAnsi="Garamond"/>
        </w:rPr>
      </w:pPr>
      <w:r w:rsidRPr="008024EA">
        <w:rPr>
          <w:rFonts w:ascii="Garamond" w:hAnsi="Garamond"/>
        </w:rPr>
        <w:t>Background</w:t>
      </w:r>
    </w:p>
    <w:p w14:paraId="354CD7EA" w14:textId="5CC6940E" w:rsidR="002B2D77" w:rsidRPr="008024EA" w:rsidRDefault="002B2D77" w:rsidP="002B2D77">
      <w:pPr>
        <w:pStyle w:val="ListParagraph"/>
        <w:numPr>
          <w:ilvl w:val="3"/>
          <w:numId w:val="2"/>
        </w:numPr>
        <w:rPr>
          <w:rFonts w:ascii="Garamond" w:hAnsi="Garamond"/>
        </w:rPr>
      </w:pPr>
      <w:r w:rsidRPr="008024EA">
        <w:rPr>
          <w:rFonts w:ascii="Garamond" w:hAnsi="Garamond"/>
        </w:rPr>
        <w:t>Legalizes industrial hemp farming and authorizes new Tribal and State plans to self-regulate, develop, and expand hemp production</w:t>
      </w:r>
      <w:r w:rsidR="008073F3">
        <w:rPr>
          <w:rFonts w:ascii="Garamond" w:hAnsi="Garamond"/>
        </w:rPr>
        <w:t>.</w:t>
      </w:r>
    </w:p>
    <w:p w14:paraId="6003F762" w14:textId="492AC756" w:rsidR="002B2D77" w:rsidRPr="008024EA" w:rsidRDefault="002B2D77" w:rsidP="002B2D77">
      <w:pPr>
        <w:pStyle w:val="ListParagraph"/>
        <w:numPr>
          <w:ilvl w:val="3"/>
          <w:numId w:val="2"/>
        </w:numPr>
        <w:rPr>
          <w:rFonts w:ascii="Garamond" w:hAnsi="Garamond"/>
        </w:rPr>
      </w:pPr>
      <w:r w:rsidRPr="008024EA">
        <w:rPr>
          <w:rFonts w:ascii="Garamond" w:hAnsi="Garamond"/>
        </w:rPr>
        <w:t>Provides technical assistance to Tribes</w:t>
      </w:r>
      <w:r w:rsidR="008073F3">
        <w:rPr>
          <w:rFonts w:ascii="Garamond" w:hAnsi="Garamond"/>
        </w:rPr>
        <w:t>.</w:t>
      </w:r>
    </w:p>
    <w:p w14:paraId="13366078"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Requires that states permit a Tribe to transport hemp across state lines provided the hemp is lawfully produced under the Farm Bill provisions.</w:t>
      </w:r>
    </w:p>
    <w:p w14:paraId="4D39CEB8" w14:textId="78A1F7CB" w:rsidR="002B2D77" w:rsidRPr="008024EA" w:rsidRDefault="002B2D77" w:rsidP="002B2D77">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811C351"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Until the regulations implementing the 2018 Farm Bill are finalized, Tribes and States looking to engage in hemp production must </w:t>
      </w:r>
      <w:r w:rsidRPr="008024EA">
        <w:rPr>
          <w:rFonts w:ascii="Garamond" w:hAnsi="Garamond"/>
        </w:rPr>
        <w:lastRenderedPageBreak/>
        <w:t xml:space="preserve">continue to rely on the pilot program authority under 2014 Farm Bill. This puts Tribes at a systematic market disadvantage when compared to States because the hemp provisions in the 2014 Farm Bill lacked the Tribal parity contained in the 2018 Farm Bill. </w:t>
      </w:r>
    </w:p>
    <w:p w14:paraId="0C7EDE9C"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The USDA-AMS must clarify ways in which Tribes and Tribal Colleges and Universities may participate under the 2014 Farm Bill authority and look at ways that ensure that Tribe and Tribal producers are not locked out of hemp markets due to USDA regulatory delay.</w:t>
      </w:r>
    </w:p>
    <w:p w14:paraId="3DAEA6E6"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USDA-Agriculture Marketing Service (AMS) must solicit Tribal input throughout the implementation process to determine Tribal needs in developing hemp plans so that technical assistance offered can effectively be tailored once regulations are finalized.  </w:t>
      </w:r>
    </w:p>
    <w:p w14:paraId="7045993F" w14:textId="437ABC03"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Farm Bill authorizes appropriations “as necessary” to implement the industrial hemp </w:t>
      </w:r>
      <w:r w:rsidR="008073F3" w:rsidRPr="008024EA">
        <w:rPr>
          <w:rFonts w:ascii="Garamond" w:hAnsi="Garamond"/>
        </w:rPr>
        <w:t>program but</w:t>
      </w:r>
      <w:r w:rsidRPr="008024EA">
        <w:rPr>
          <w:rFonts w:ascii="Garamond" w:hAnsi="Garamond"/>
        </w:rPr>
        <w:t xml:space="preserve"> provides no direct funding. USDA must request full funding for this program in the President’s Budget.</w:t>
      </w:r>
    </w:p>
    <w:p w14:paraId="34745202"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USDA-AMS must conduct further and extensive consultation with Tribes throughout the entire regulatory process of implementing the Farm Bill hemp provisions to address the complexities surrounding Tribal and State jurisdiction.   </w:t>
      </w:r>
    </w:p>
    <w:p w14:paraId="50582389" w14:textId="43853EFF" w:rsidR="002B2D77" w:rsidRPr="008024EA" w:rsidRDefault="002B2D77" w:rsidP="002B2D77">
      <w:pPr>
        <w:pStyle w:val="ListParagraph"/>
        <w:numPr>
          <w:ilvl w:val="3"/>
          <w:numId w:val="2"/>
        </w:numPr>
        <w:rPr>
          <w:rFonts w:ascii="Garamond" w:hAnsi="Garamond"/>
        </w:rPr>
      </w:pPr>
      <w:r w:rsidRPr="008024EA">
        <w:rPr>
          <w:rFonts w:ascii="Garamond" w:hAnsi="Garamond"/>
        </w:rPr>
        <w:t>The USDA-AMS has previously assured Tribal leaders and stakeholders that it is prioritizing staffing needs so that the 60</w:t>
      </w:r>
      <w:r w:rsidR="008073F3">
        <w:rPr>
          <w:rFonts w:ascii="Garamond" w:hAnsi="Garamond"/>
        </w:rPr>
        <w:t>-</w:t>
      </w:r>
      <w:r w:rsidRPr="008024EA">
        <w:rPr>
          <w:rFonts w:ascii="Garamond" w:hAnsi="Garamond"/>
        </w:rPr>
        <w:t>day time limit for responding to Tribal hemp regulatory plans will be met once regulations are finalized. For Tribes to successfully enter this market without further delay, it is crucial that the agency remain committed to this approach.</w:t>
      </w:r>
    </w:p>
    <w:p w14:paraId="6058171C"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Leadership within both the USDA Office of Tribal Relations and the USDA-AMS have previously expressed that Tribes and Tribal producers may engage in hemp production in Indian Country, regardless of state law provisions. This view aligns with congressional intent expressed in the 2018 Farm Bill and Tribal sovereignty. However, due to previous miscommunications of this view, this information must be communicated to all USDA staff involved in hemp regulation so that it is consistently understood throughout all levels of the agency.</w:t>
      </w:r>
    </w:p>
    <w:p w14:paraId="2E7B6CEE"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The USDA-AMS must place a Full-Time Equivalent (FTE) employee tasked with providing Tribal representation throughout hemp regulatory drafting and implementation to ensure Tribal concerns are internally addressed throughout each process. The employee should have an in-depth knowledge of Tribal sovereignty, experience working with Tribal governments, and serve as a central point of contact for Tribal stakeholders for USDA-AMS hemp regulation matters.</w:t>
      </w:r>
    </w:p>
    <w:p w14:paraId="500EC58B" w14:textId="1F1D5D34"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The 2018 Farm Bill provides that Tribal governments may be provided technical assistance to develop hemp regulatory plans. As part of this technical assistance, the USDA-AMS should provide a </w:t>
      </w:r>
      <w:r w:rsidRPr="008024EA">
        <w:rPr>
          <w:rFonts w:ascii="Garamond" w:hAnsi="Garamond"/>
        </w:rPr>
        <w:lastRenderedPageBreak/>
        <w:t>“model plan” for Tribal governments to adopt to their own individual needs. This would serve to expedite plan approval once regulations are finalized and lessen the amount of Tribal resources expended to enter this market. </w:t>
      </w:r>
    </w:p>
    <w:p w14:paraId="019FEED9" w14:textId="4CE17240" w:rsidR="002B2D77" w:rsidRPr="008024EA" w:rsidRDefault="002B2D77" w:rsidP="002B2D77">
      <w:pPr>
        <w:pStyle w:val="ListParagraph"/>
        <w:numPr>
          <w:ilvl w:val="0"/>
          <w:numId w:val="2"/>
        </w:numPr>
        <w:rPr>
          <w:rFonts w:ascii="Garamond" w:hAnsi="Garamond"/>
        </w:rPr>
      </w:pPr>
      <w:r w:rsidRPr="008024EA">
        <w:rPr>
          <w:rFonts w:ascii="Garamond" w:hAnsi="Garamond"/>
        </w:rPr>
        <w:t>Tribal Advisory Committee: Direct Engagement with USDA and DOI</w:t>
      </w:r>
    </w:p>
    <w:p w14:paraId="7FE8DE75" w14:textId="1BE0261E" w:rsidR="002B2D77" w:rsidRPr="008024EA" w:rsidRDefault="002B2D77" w:rsidP="002B2D77">
      <w:pPr>
        <w:pStyle w:val="ListParagraph"/>
        <w:numPr>
          <w:ilvl w:val="1"/>
          <w:numId w:val="2"/>
        </w:numPr>
        <w:rPr>
          <w:rFonts w:ascii="Garamond" w:hAnsi="Garamond"/>
        </w:rPr>
      </w:pPr>
      <w:r w:rsidRPr="008024EA">
        <w:rPr>
          <w:rFonts w:ascii="Garamond" w:hAnsi="Garamond"/>
        </w:rPr>
        <w:t>Section 12303 – Tribal Advisory Committee</w:t>
      </w:r>
    </w:p>
    <w:p w14:paraId="136D2050" w14:textId="66852473" w:rsidR="002B2D77" w:rsidRPr="008024EA" w:rsidRDefault="002B2D77" w:rsidP="002B2D77">
      <w:pPr>
        <w:pStyle w:val="ListParagraph"/>
        <w:numPr>
          <w:ilvl w:val="2"/>
          <w:numId w:val="2"/>
        </w:numPr>
        <w:rPr>
          <w:rFonts w:ascii="Garamond" w:hAnsi="Garamond"/>
        </w:rPr>
      </w:pPr>
      <w:r w:rsidRPr="008024EA">
        <w:rPr>
          <w:rFonts w:ascii="Garamond" w:hAnsi="Garamond"/>
        </w:rPr>
        <w:t>Background</w:t>
      </w:r>
    </w:p>
    <w:p w14:paraId="7BAC2140" w14:textId="1F2079AC" w:rsidR="002B2D77" w:rsidRPr="008024EA" w:rsidRDefault="002B2D77" w:rsidP="002B2D77">
      <w:pPr>
        <w:pStyle w:val="ListParagraph"/>
        <w:numPr>
          <w:ilvl w:val="3"/>
          <w:numId w:val="2"/>
        </w:numPr>
        <w:rPr>
          <w:rFonts w:ascii="Garamond" w:hAnsi="Garamond"/>
        </w:rPr>
      </w:pPr>
      <w:r w:rsidRPr="008024EA">
        <w:rPr>
          <w:rFonts w:ascii="Garamond" w:hAnsi="Garamond"/>
        </w:rPr>
        <w:t>Establishes a new 11-member Tribal Advisory Committee through the Office of Tribal Relations to provide advice to the Secretary on Tribal-related issues and policies (Similar Structure to TTAC):</w:t>
      </w:r>
    </w:p>
    <w:p w14:paraId="1584925B"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3 members appointed by the Secretary;</w:t>
      </w:r>
    </w:p>
    <w:p w14:paraId="19EF7B83"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2 members appointed by the Senate Committee on Indian Affairs of the Senate (Chair and Vice-Chair get 1 appointment each);</w:t>
      </w:r>
    </w:p>
    <w:p w14:paraId="13620AE3"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 xml:space="preserve">2 members appointed by the U.S. Senate Committee on </w:t>
      </w:r>
      <w:proofErr w:type="gramStart"/>
      <w:r w:rsidRPr="008024EA">
        <w:rPr>
          <w:rFonts w:ascii="Garamond" w:hAnsi="Garamond"/>
        </w:rPr>
        <w:t>Agriculture,(</w:t>
      </w:r>
      <w:proofErr w:type="gramEnd"/>
      <w:r w:rsidRPr="008024EA">
        <w:rPr>
          <w:rFonts w:ascii="Garamond" w:hAnsi="Garamond"/>
        </w:rPr>
        <w:t>Chair and Ranking get 1 appointment each); and</w:t>
      </w:r>
    </w:p>
    <w:p w14:paraId="33486614" w14:textId="77777777" w:rsidR="002B2D77" w:rsidRPr="008024EA" w:rsidRDefault="002B2D77" w:rsidP="002B2D77">
      <w:pPr>
        <w:pStyle w:val="ListParagraph"/>
        <w:numPr>
          <w:ilvl w:val="4"/>
          <w:numId w:val="2"/>
        </w:numPr>
        <w:rPr>
          <w:rFonts w:ascii="Garamond" w:hAnsi="Garamond"/>
        </w:rPr>
      </w:pPr>
      <w:r w:rsidRPr="008024EA">
        <w:rPr>
          <w:rFonts w:ascii="Garamond" w:hAnsi="Garamond"/>
        </w:rPr>
        <w:t>4 members appointed by the U.S. House Committee on Agriculture of the House of Representatives Chair and Ranking get 2 appointment each).</w:t>
      </w:r>
    </w:p>
    <w:p w14:paraId="56116D19" w14:textId="448D4A83" w:rsidR="002B2D77" w:rsidRPr="008024EA" w:rsidRDefault="002B2D77" w:rsidP="002B2D77">
      <w:pPr>
        <w:pStyle w:val="ListParagraph"/>
        <w:numPr>
          <w:ilvl w:val="3"/>
          <w:numId w:val="2"/>
        </w:numPr>
        <w:rPr>
          <w:rFonts w:ascii="Garamond" w:hAnsi="Garamond"/>
        </w:rPr>
      </w:pPr>
      <w:r w:rsidRPr="008024EA">
        <w:rPr>
          <w:rFonts w:ascii="Garamond" w:hAnsi="Garamond"/>
        </w:rPr>
        <w:t>The Secretary is required to accept nominations for membership to the TAC submitted by a Tribe, Tribal organization, or a national or regional organization with expertise related to TAC issues. Members appointed to the TAC serve in terms of 3 years and may be re-appointed up to 3 consecutive terms.</w:t>
      </w:r>
    </w:p>
    <w:p w14:paraId="75933391"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Requires a representative from the USDA Office of Tribal Relations and the Assistance Secretary of Indian Affairs, or a designee, to attend each TAC meeting.</w:t>
      </w:r>
    </w:p>
    <w:p w14:paraId="01231DC0" w14:textId="003F3FF1" w:rsidR="002B2D77" w:rsidRPr="008024EA" w:rsidRDefault="002B2D77" w:rsidP="002B2D77">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1035D378" w14:textId="529EDD9B" w:rsidR="002B2D77" w:rsidRPr="008024EA" w:rsidRDefault="002B2D77" w:rsidP="002B2D77">
      <w:pPr>
        <w:pStyle w:val="ListParagraph"/>
        <w:numPr>
          <w:ilvl w:val="3"/>
          <w:numId w:val="2"/>
        </w:numPr>
        <w:rPr>
          <w:rFonts w:ascii="Garamond" w:hAnsi="Garamond"/>
        </w:rPr>
      </w:pPr>
      <w:r w:rsidRPr="008024EA">
        <w:rPr>
          <w:rFonts w:ascii="Garamond" w:hAnsi="Garamond"/>
        </w:rPr>
        <w:t xml:space="preserve">USDA must begin the process of drafting a charter to establish the Committee and Secretary should work closely with and solicit input from Tribes, Tribal organizations, and appropriate national/regional organizations with expertise in TAC issues to determine which nominees submitted can provide the most effective representation for TAC issues if appointed by the Secretary. </w:t>
      </w:r>
    </w:p>
    <w:p w14:paraId="7BFE5684" w14:textId="77777777" w:rsidR="002B2D77" w:rsidRPr="008024EA" w:rsidRDefault="002B2D77" w:rsidP="002B2D77">
      <w:pPr>
        <w:pStyle w:val="ListParagraph"/>
        <w:numPr>
          <w:ilvl w:val="3"/>
          <w:numId w:val="2"/>
        </w:numPr>
        <w:rPr>
          <w:rFonts w:ascii="Garamond" w:hAnsi="Garamond"/>
        </w:rPr>
      </w:pPr>
      <w:r w:rsidRPr="008024EA">
        <w:rPr>
          <w:rFonts w:ascii="Garamond" w:hAnsi="Garamond"/>
        </w:rPr>
        <w:t>During the development of the TAC, USDA must reach out and work with the Assistant Secretary of Indian Affairs to ensure cross-agency collaboration.</w:t>
      </w:r>
    </w:p>
    <w:p w14:paraId="3FBFC6E4" w14:textId="4FD5E71A" w:rsidR="002B2D77" w:rsidRPr="008024EA" w:rsidRDefault="00BA2E0D" w:rsidP="00BA2E0D">
      <w:pPr>
        <w:pStyle w:val="ListParagraph"/>
        <w:numPr>
          <w:ilvl w:val="0"/>
          <w:numId w:val="2"/>
        </w:numPr>
        <w:rPr>
          <w:rFonts w:ascii="Garamond" w:hAnsi="Garamond"/>
        </w:rPr>
      </w:pPr>
      <w:r w:rsidRPr="008024EA">
        <w:rPr>
          <w:rFonts w:ascii="Garamond" w:hAnsi="Garamond"/>
        </w:rPr>
        <w:t>Tribal Research Provisions: TCU Equity and Opportunities for Native Students</w:t>
      </w:r>
    </w:p>
    <w:p w14:paraId="5C0FBA51" w14:textId="7736437F" w:rsidR="00BA2E0D" w:rsidRPr="008024EA" w:rsidRDefault="00BA2E0D" w:rsidP="00BA2E0D">
      <w:pPr>
        <w:pStyle w:val="ListParagraph"/>
        <w:numPr>
          <w:ilvl w:val="1"/>
          <w:numId w:val="2"/>
        </w:numPr>
        <w:rPr>
          <w:rFonts w:ascii="Garamond" w:hAnsi="Garamond"/>
        </w:rPr>
      </w:pPr>
      <w:r w:rsidRPr="008024EA">
        <w:rPr>
          <w:rFonts w:ascii="Garamond" w:hAnsi="Garamond"/>
        </w:rPr>
        <w:t>Sections 7123 and 7609 – TCU Across Access to Programs</w:t>
      </w:r>
    </w:p>
    <w:p w14:paraId="2382AC64" w14:textId="77777777"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765272C4" w14:textId="1B68EE17" w:rsidR="00BA2E0D" w:rsidRPr="008024EA" w:rsidRDefault="00BA2E0D" w:rsidP="00BA2E0D">
      <w:pPr>
        <w:pStyle w:val="ListParagraph"/>
        <w:numPr>
          <w:ilvl w:val="3"/>
          <w:numId w:val="2"/>
        </w:numPr>
        <w:rPr>
          <w:rFonts w:ascii="Garamond" w:hAnsi="Garamond"/>
        </w:rPr>
      </w:pPr>
      <w:r w:rsidRPr="008024EA">
        <w:rPr>
          <w:rFonts w:ascii="Garamond" w:hAnsi="Garamond"/>
        </w:rPr>
        <w:t>Includes Tribal Colleges and Universities as eligible entities for the capacity building program to facilitate collaboration with international partner institutions to build capacity in research, extension, and teaching.</w:t>
      </w:r>
    </w:p>
    <w:p w14:paraId="5409C58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lastRenderedPageBreak/>
        <w:t>Includes Tribal Colleges and Universities in the Children, Youth, and Families at Risk (CYFAR) and the Federally Recognized Tribes Extension Program (FRTEP).</w:t>
      </w:r>
    </w:p>
    <w:p w14:paraId="77C85C91" w14:textId="1DCA8FED"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4C241CDF"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USDA must consult with Tribes and work with TCUs to determine the best ways to facilitate TCU participation in the collaborative research, extension, and teaching efforts with international partner institutions, to further support inclusions and access to the capacity building program.</w:t>
      </w:r>
    </w:p>
    <w:p w14:paraId="2074641D"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The 2018 Farm Bill extended parity to TCUs and made them eligible to compete for FRTEP funding, which is an importance acknowledgment of the need for TCU parity in funding and programs. While this doubles the eligible entities for the program, no additional funding was provided for FRTEP, which remains its original 1990 funding level of $3 million. The USDA should ask that the President’s Budget include a request for an additional $7 million, at a minimum, in Congressional appropriations for the FRTEP program, and provide funding for FRTEP through available extension funding.</w:t>
      </w:r>
    </w:p>
    <w:p w14:paraId="11BA6289" w14:textId="555F62F1" w:rsidR="00BA2E0D" w:rsidRPr="008024EA" w:rsidRDefault="00BA2E0D" w:rsidP="00BA2E0D">
      <w:pPr>
        <w:pStyle w:val="ListParagraph"/>
        <w:numPr>
          <w:ilvl w:val="1"/>
          <w:numId w:val="2"/>
        </w:numPr>
        <w:rPr>
          <w:rFonts w:ascii="Garamond" w:hAnsi="Garamond"/>
        </w:rPr>
      </w:pPr>
      <w:r w:rsidRPr="008024EA">
        <w:rPr>
          <w:rFonts w:ascii="Garamond" w:hAnsi="Garamond"/>
        </w:rPr>
        <w:t>Section 7120 – New Beginning Initiative or “</w:t>
      </w:r>
      <w:proofErr w:type="spellStart"/>
      <w:r w:rsidRPr="008024EA">
        <w:rPr>
          <w:rFonts w:ascii="Garamond" w:hAnsi="Garamond"/>
        </w:rPr>
        <w:t>Wokini</w:t>
      </w:r>
      <w:proofErr w:type="spellEnd"/>
      <w:r w:rsidRPr="008024EA">
        <w:rPr>
          <w:rFonts w:ascii="Garamond" w:hAnsi="Garamond"/>
        </w:rPr>
        <w:t xml:space="preserve"> Initiative” </w:t>
      </w:r>
    </w:p>
    <w:p w14:paraId="47638AF2" w14:textId="44D0A86B"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2625CCB0"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Establishes a competitive grant program for land-grant colleges and universities to provide Tribal student scholarships.</w:t>
      </w:r>
    </w:p>
    <w:p w14:paraId="132A372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Land-grant colleges and universities receiving grants must match funds at 100 percent.</w:t>
      </w:r>
    </w:p>
    <w:p w14:paraId="5591D9DC" w14:textId="77777777" w:rsidR="00BA2E0D" w:rsidRPr="008024EA" w:rsidRDefault="00BA2E0D" w:rsidP="00BA2E0D">
      <w:pPr>
        <w:pStyle w:val="ListParagraph"/>
        <w:numPr>
          <w:ilvl w:val="4"/>
          <w:numId w:val="2"/>
        </w:numPr>
        <w:rPr>
          <w:rFonts w:ascii="Garamond" w:hAnsi="Garamond"/>
        </w:rPr>
      </w:pPr>
      <w:r w:rsidRPr="008024EA">
        <w:rPr>
          <w:rFonts w:ascii="Garamond" w:hAnsi="Garamond"/>
        </w:rPr>
        <w:t>Funds limited to $500,000 per state per year.</w:t>
      </w:r>
    </w:p>
    <w:p w14:paraId="575FA3D6" w14:textId="77777777" w:rsidR="00BA2E0D" w:rsidRPr="008024EA" w:rsidRDefault="00BA2E0D" w:rsidP="00BA2E0D">
      <w:pPr>
        <w:pStyle w:val="ListParagraph"/>
        <w:numPr>
          <w:ilvl w:val="4"/>
          <w:numId w:val="2"/>
        </w:numPr>
        <w:rPr>
          <w:rFonts w:ascii="Garamond" w:hAnsi="Garamond"/>
        </w:rPr>
      </w:pPr>
      <w:r w:rsidRPr="008024EA">
        <w:rPr>
          <w:rFonts w:ascii="Garamond" w:hAnsi="Garamond"/>
        </w:rPr>
        <w:t>Entire program is capped at $5 million.</w:t>
      </w:r>
    </w:p>
    <w:p w14:paraId="13D9F042" w14:textId="48BD3177"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08A3D473"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The USDA must work closely with Tribes and land-grant colleges and universities to determine the regulations, especially regarding what qualifies towards matching funds, including: reduced tuition for Tribal students, on-campus Native student centers, tuition assistance, specialized mentoring, advising, and counseling services, and co-curricular activities support, etc.).</w:t>
      </w:r>
    </w:p>
    <w:p w14:paraId="3D9F31B3" w14:textId="51B03907" w:rsidR="00BA2E0D" w:rsidRPr="008024EA" w:rsidRDefault="00BA2E0D" w:rsidP="00BA2E0D">
      <w:pPr>
        <w:pStyle w:val="ListParagraph"/>
        <w:numPr>
          <w:ilvl w:val="3"/>
          <w:numId w:val="2"/>
        </w:numPr>
        <w:rPr>
          <w:rFonts w:ascii="Garamond" w:hAnsi="Garamond"/>
        </w:rPr>
      </w:pPr>
      <w:r w:rsidRPr="008024EA">
        <w:rPr>
          <w:rFonts w:ascii="Garamond" w:hAnsi="Garamond"/>
        </w:rPr>
        <w:t>The Farm Bill only authorizes appropriations of $5,000,000 per year through fiscal year 2023</w:t>
      </w:r>
      <w:r w:rsidR="008073F3">
        <w:rPr>
          <w:rFonts w:ascii="Garamond" w:hAnsi="Garamond"/>
        </w:rPr>
        <w:t xml:space="preserve"> </w:t>
      </w:r>
      <w:r w:rsidRPr="008024EA">
        <w:rPr>
          <w:rFonts w:ascii="Garamond" w:hAnsi="Garamond"/>
        </w:rPr>
        <w:t>and does not provide direct funding for the program. The USDA must request that the President’s Budget include a request for Congress to fully fund this program and look to fund the program through additional funding at the Department.</w:t>
      </w:r>
    </w:p>
    <w:p w14:paraId="1FF4A5AB" w14:textId="03C9B650" w:rsidR="00BA2E0D" w:rsidRPr="008024EA" w:rsidRDefault="00BA2E0D" w:rsidP="00BA2E0D">
      <w:pPr>
        <w:pStyle w:val="ListParagraph"/>
        <w:numPr>
          <w:ilvl w:val="0"/>
          <w:numId w:val="2"/>
        </w:numPr>
        <w:rPr>
          <w:rFonts w:ascii="Garamond" w:hAnsi="Garamond"/>
        </w:rPr>
      </w:pPr>
      <w:r w:rsidRPr="008024EA">
        <w:rPr>
          <w:rFonts w:ascii="Garamond" w:hAnsi="Garamond"/>
        </w:rPr>
        <w:t>Tribal Crop Insurance Provision: Improving Access for Tribal Producers</w:t>
      </w:r>
    </w:p>
    <w:p w14:paraId="6FBCCA38" w14:textId="77777777" w:rsidR="00BA2E0D" w:rsidRPr="008024EA" w:rsidRDefault="00BA2E0D" w:rsidP="00BA2E0D">
      <w:pPr>
        <w:pStyle w:val="ListParagraph"/>
        <w:numPr>
          <w:ilvl w:val="1"/>
          <w:numId w:val="2"/>
        </w:numPr>
        <w:rPr>
          <w:rFonts w:ascii="Garamond" w:hAnsi="Garamond"/>
        </w:rPr>
      </w:pPr>
      <w:r w:rsidRPr="008024EA">
        <w:rPr>
          <w:rFonts w:ascii="Garamond" w:hAnsi="Garamond"/>
        </w:rPr>
        <w:t>Section 11108</w:t>
      </w:r>
    </w:p>
    <w:p w14:paraId="24D05F09" w14:textId="38A6AE7F"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6237209D"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Includes Tribal producers in definitions of underserved producers for review and report of whether crop insurance is providing adequate coverage.</w:t>
      </w:r>
    </w:p>
    <w:p w14:paraId="77EB0D29"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lastRenderedPageBreak/>
        <w:t xml:space="preserve">Requires a report to Congress not less than once every three years detailing recommendations to increase participation in federal crop insurance programs for Tribal producers and others.  </w:t>
      </w:r>
    </w:p>
    <w:p w14:paraId="6D810431" w14:textId="5AD39CA0"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60396F23"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The USDA begin the process of outreach and inclusion of Tribal producers for immediate inclusion in the next report.</w:t>
      </w:r>
    </w:p>
    <w:p w14:paraId="16696C6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Prior to the report, USDA Risk Management Agency must consult with Tribes and appropriate stakeholders to determine Tribal barriers to participation in federal crop insurance programs and solicit recommendations for eliminating these barriers for inclusion in the Congressional report. </w:t>
      </w:r>
    </w:p>
    <w:p w14:paraId="489D5117" w14:textId="64A3F6EF" w:rsidR="00BA2E0D" w:rsidRPr="008024EA" w:rsidRDefault="00BA2E0D" w:rsidP="00BA2E0D">
      <w:pPr>
        <w:pStyle w:val="ListParagraph"/>
        <w:numPr>
          <w:ilvl w:val="0"/>
          <w:numId w:val="2"/>
        </w:numPr>
        <w:rPr>
          <w:rFonts w:ascii="Garamond" w:hAnsi="Garamond"/>
        </w:rPr>
      </w:pPr>
      <w:r w:rsidRPr="008024EA">
        <w:rPr>
          <w:rFonts w:ascii="Garamond" w:hAnsi="Garamond"/>
        </w:rPr>
        <w:t>Tribal Promise Zones Provision: Support Community and Economic Development</w:t>
      </w:r>
    </w:p>
    <w:p w14:paraId="01451508" w14:textId="509AC8D0" w:rsidR="00BA2E0D" w:rsidRPr="008024EA" w:rsidRDefault="00BA2E0D" w:rsidP="00BA2E0D">
      <w:pPr>
        <w:pStyle w:val="ListParagraph"/>
        <w:numPr>
          <w:ilvl w:val="1"/>
          <w:numId w:val="2"/>
        </w:numPr>
        <w:rPr>
          <w:rFonts w:ascii="Garamond" w:hAnsi="Garamond"/>
        </w:rPr>
      </w:pPr>
      <w:r w:rsidRPr="008024EA">
        <w:rPr>
          <w:rFonts w:ascii="Garamond" w:hAnsi="Garamond"/>
        </w:rPr>
        <w:t>Section 12510 – Tribal Promise Zones</w:t>
      </w:r>
    </w:p>
    <w:p w14:paraId="5D16A95B" w14:textId="37C03143" w:rsidR="00BA2E0D" w:rsidRPr="008024EA" w:rsidRDefault="00BA2E0D" w:rsidP="00BA2E0D">
      <w:pPr>
        <w:pStyle w:val="ListParagraph"/>
        <w:numPr>
          <w:ilvl w:val="2"/>
          <w:numId w:val="2"/>
        </w:numPr>
        <w:rPr>
          <w:rFonts w:ascii="Garamond" w:hAnsi="Garamond"/>
        </w:rPr>
      </w:pPr>
      <w:r w:rsidRPr="008024EA">
        <w:rPr>
          <w:rFonts w:ascii="Garamond" w:hAnsi="Garamond"/>
        </w:rPr>
        <w:t>Background</w:t>
      </w:r>
    </w:p>
    <w:p w14:paraId="51FD9070" w14:textId="114E8489" w:rsidR="00BA2E0D" w:rsidRPr="008024EA" w:rsidRDefault="00BA2E0D" w:rsidP="00BA2E0D">
      <w:pPr>
        <w:pStyle w:val="ListParagraph"/>
        <w:numPr>
          <w:ilvl w:val="3"/>
          <w:numId w:val="2"/>
        </w:numPr>
        <w:rPr>
          <w:rFonts w:ascii="Garamond" w:hAnsi="Garamond"/>
        </w:rPr>
      </w:pPr>
      <w:r w:rsidRPr="008024EA">
        <w:rPr>
          <w:rFonts w:ascii="Garamond" w:hAnsi="Garamond"/>
        </w:rPr>
        <w:t>Ensures that the current designated Tribal Promise Zone will continue to provide improved access to resources and technical assistance from federal agency partners to Native communities to support job growth, economic development, and educational opportunities through building strong federal, tribal, and private partnerships.</w:t>
      </w:r>
    </w:p>
    <w:p w14:paraId="079AFFF1"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Promise Zones rely on collaborative relationships with local communities and federal agencies to optimize federal resources.</w:t>
      </w:r>
    </w:p>
    <w:p w14:paraId="632E9A06" w14:textId="5EF0A47C" w:rsidR="00BA2E0D" w:rsidRPr="008024EA" w:rsidRDefault="00BA2E0D" w:rsidP="00BA2E0D">
      <w:pPr>
        <w:pStyle w:val="ListParagraph"/>
        <w:numPr>
          <w:ilvl w:val="2"/>
          <w:numId w:val="2"/>
        </w:numPr>
        <w:rPr>
          <w:rFonts w:ascii="Garamond" w:hAnsi="Garamond"/>
        </w:rPr>
      </w:pPr>
      <w:r w:rsidRPr="008024EA">
        <w:rPr>
          <w:rFonts w:ascii="Garamond" w:hAnsi="Garamond"/>
        </w:rPr>
        <w:t xml:space="preserve">Implementation </w:t>
      </w:r>
      <w:r w:rsidR="0009084A" w:rsidRPr="008024EA">
        <w:rPr>
          <w:rFonts w:ascii="Garamond" w:hAnsi="Garamond"/>
        </w:rPr>
        <w:t>Items</w:t>
      </w:r>
    </w:p>
    <w:p w14:paraId="33F1BCC2"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Within 1 year of Farm Bill enactment (by December 20, 2019), the Secretary of Agriculture must consult with Tribes to determine a minimum number of nominated zones to be designated as Tribal Promise Zones.</w:t>
      </w:r>
    </w:p>
    <w:p w14:paraId="5BE3225C"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The 2018 Farm Bill mandates that these nominated zones be designated as Tribal Promise Zones by January 1, 2020. </w:t>
      </w:r>
    </w:p>
    <w:p w14:paraId="33AA12FE" w14:textId="77777777" w:rsidR="00BA2E0D" w:rsidRPr="008024EA" w:rsidRDefault="00BA2E0D" w:rsidP="00BA2E0D">
      <w:pPr>
        <w:pStyle w:val="ListParagraph"/>
        <w:numPr>
          <w:ilvl w:val="3"/>
          <w:numId w:val="2"/>
        </w:numPr>
        <w:rPr>
          <w:rFonts w:ascii="Garamond" w:hAnsi="Garamond"/>
        </w:rPr>
      </w:pPr>
      <w:r w:rsidRPr="008024EA">
        <w:rPr>
          <w:rFonts w:ascii="Garamond" w:hAnsi="Garamond"/>
        </w:rPr>
        <w:t xml:space="preserve">USDA must begin the process and consult directly with Tribes to set up additional selection criteria and minimal poverty and unemployment standards for determining which nominated zones shall be designated as Tribal Promise Zones as required by the under the 2018 Farm Bill.  </w:t>
      </w:r>
    </w:p>
    <w:p w14:paraId="2425EF34" w14:textId="55F88575" w:rsidR="00BA2E0D" w:rsidRPr="008024EA" w:rsidRDefault="00BA2E0D" w:rsidP="00BA2E0D">
      <w:pPr>
        <w:pStyle w:val="ListParagraph"/>
        <w:numPr>
          <w:ilvl w:val="0"/>
          <w:numId w:val="2"/>
        </w:numPr>
        <w:rPr>
          <w:rFonts w:ascii="Garamond" w:hAnsi="Garamond"/>
        </w:rPr>
      </w:pPr>
      <w:r w:rsidRPr="008024EA">
        <w:rPr>
          <w:rFonts w:ascii="Garamond" w:hAnsi="Garamond"/>
        </w:rPr>
        <w:t>Tribal Rural Development Provisions: Building Infrastructure and Economic Development</w:t>
      </w:r>
    </w:p>
    <w:p w14:paraId="3A24B43E" w14:textId="5B0973EB" w:rsidR="00BA2E0D" w:rsidRPr="008024EA" w:rsidRDefault="00BA2E0D" w:rsidP="00BA2E0D">
      <w:pPr>
        <w:pStyle w:val="ListParagraph"/>
        <w:numPr>
          <w:ilvl w:val="1"/>
          <w:numId w:val="2"/>
        </w:numPr>
        <w:rPr>
          <w:rFonts w:ascii="Garamond" w:hAnsi="Garamond"/>
        </w:rPr>
      </w:pPr>
      <w:r w:rsidRPr="008024EA">
        <w:rPr>
          <w:rFonts w:ascii="Garamond" w:hAnsi="Garamond"/>
        </w:rPr>
        <w:t>Sections 6201, 6204, 6302, 6205, 6209, 6211, and 6505</w:t>
      </w:r>
    </w:p>
    <w:p w14:paraId="14B0ECE5" w14:textId="0B7ABEE9" w:rsidR="00BA2E0D" w:rsidRPr="008024EA" w:rsidRDefault="005302DA" w:rsidP="00BA2E0D">
      <w:pPr>
        <w:pStyle w:val="ListParagraph"/>
        <w:numPr>
          <w:ilvl w:val="2"/>
          <w:numId w:val="2"/>
        </w:numPr>
        <w:rPr>
          <w:rFonts w:ascii="Garamond" w:hAnsi="Garamond"/>
        </w:rPr>
      </w:pPr>
      <w:r w:rsidRPr="008024EA">
        <w:rPr>
          <w:rFonts w:ascii="Garamond" w:hAnsi="Garamond"/>
        </w:rPr>
        <w:t>Background</w:t>
      </w:r>
    </w:p>
    <w:p w14:paraId="5C266FC2" w14:textId="26C32021" w:rsidR="005302DA" w:rsidRPr="008024EA" w:rsidRDefault="005302DA" w:rsidP="005302DA">
      <w:pPr>
        <w:pStyle w:val="ListParagraph"/>
        <w:numPr>
          <w:ilvl w:val="3"/>
          <w:numId w:val="2"/>
        </w:numPr>
        <w:rPr>
          <w:rFonts w:ascii="Garamond" w:hAnsi="Garamond"/>
        </w:rPr>
      </w:pPr>
      <w:r w:rsidRPr="008024EA">
        <w:rPr>
          <w:rFonts w:ascii="Garamond" w:hAnsi="Garamond"/>
        </w:rPr>
        <w:t>Establishes a permanent tribal technical service and assistance office across all USDA Rural Development funding authorities</w:t>
      </w:r>
      <w:r w:rsidR="008073F3">
        <w:rPr>
          <w:rFonts w:ascii="Garamond" w:hAnsi="Garamond"/>
        </w:rPr>
        <w:t>.</w:t>
      </w:r>
    </w:p>
    <w:p w14:paraId="499A5E30" w14:textId="26B456D9" w:rsidR="005302DA" w:rsidRPr="008024EA" w:rsidRDefault="005302DA" w:rsidP="005302DA">
      <w:pPr>
        <w:pStyle w:val="ListParagraph"/>
        <w:numPr>
          <w:ilvl w:val="3"/>
          <w:numId w:val="2"/>
        </w:numPr>
        <w:rPr>
          <w:rFonts w:ascii="Garamond" w:hAnsi="Garamond"/>
        </w:rPr>
      </w:pPr>
      <w:r w:rsidRPr="008024EA">
        <w:rPr>
          <w:rFonts w:ascii="Garamond" w:hAnsi="Garamond"/>
        </w:rPr>
        <w:t>Provides refinancing authority for Rural Development programs currently within the Substantially Underserved Trust Areas (SUTA) designation</w:t>
      </w:r>
      <w:r w:rsidR="008073F3">
        <w:rPr>
          <w:rFonts w:ascii="Garamond" w:hAnsi="Garamond"/>
        </w:rPr>
        <w:t>.</w:t>
      </w:r>
    </w:p>
    <w:p w14:paraId="7EFAB9B2" w14:textId="6F7499E5" w:rsidR="005302DA" w:rsidRPr="008024EA" w:rsidRDefault="005302DA" w:rsidP="005302DA">
      <w:pPr>
        <w:pStyle w:val="ListParagraph"/>
        <w:numPr>
          <w:ilvl w:val="3"/>
          <w:numId w:val="2"/>
        </w:numPr>
        <w:rPr>
          <w:rFonts w:ascii="Garamond" w:hAnsi="Garamond"/>
        </w:rPr>
      </w:pPr>
      <w:r w:rsidRPr="008024EA">
        <w:rPr>
          <w:rFonts w:ascii="Garamond" w:hAnsi="Garamond"/>
        </w:rPr>
        <w:t>Tribal priority, inclusion, and access to two broadband programs to build infrastructure and economic development opportunities in Indian Country – increase broadband program to $325 million (from $25 mil.)</w:t>
      </w:r>
      <w:r w:rsidR="008073F3">
        <w:rPr>
          <w:rFonts w:ascii="Garamond" w:hAnsi="Garamond"/>
        </w:rPr>
        <w:t>.</w:t>
      </w:r>
    </w:p>
    <w:p w14:paraId="50C2E07B" w14:textId="328209A8" w:rsidR="005302DA" w:rsidRPr="008024EA" w:rsidRDefault="005302DA" w:rsidP="00BA2E0D">
      <w:pPr>
        <w:pStyle w:val="ListParagraph"/>
        <w:numPr>
          <w:ilvl w:val="2"/>
          <w:numId w:val="2"/>
        </w:numPr>
        <w:rPr>
          <w:rFonts w:ascii="Garamond" w:hAnsi="Garamond"/>
        </w:rPr>
      </w:pPr>
      <w:r w:rsidRPr="008024EA">
        <w:rPr>
          <w:rFonts w:ascii="Garamond" w:hAnsi="Garamond"/>
        </w:rPr>
        <w:lastRenderedPageBreak/>
        <w:t xml:space="preserve">Implementation </w:t>
      </w:r>
      <w:r w:rsidR="0009084A" w:rsidRPr="008024EA">
        <w:rPr>
          <w:rFonts w:ascii="Garamond" w:hAnsi="Garamond"/>
        </w:rPr>
        <w:t>Items</w:t>
      </w:r>
    </w:p>
    <w:p w14:paraId="7ECB2C3A" w14:textId="77777777" w:rsidR="005302DA" w:rsidRPr="008024EA" w:rsidRDefault="005302DA" w:rsidP="005302DA">
      <w:pPr>
        <w:pStyle w:val="ListParagraph"/>
        <w:numPr>
          <w:ilvl w:val="3"/>
          <w:numId w:val="2"/>
        </w:numPr>
        <w:rPr>
          <w:rFonts w:ascii="Garamond" w:hAnsi="Garamond"/>
        </w:rPr>
      </w:pPr>
      <w:r w:rsidRPr="008024EA">
        <w:rPr>
          <w:rFonts w:ascii="Garamond" w:hAnsi="Garamond"/>
        </w:rPr>
        <w:t>USDA-Rural Development must conduct direct and specific tribal consultations on the implementation the all Rural Development Title programs, especially the technical assistance office and broadband programs.</w:t>
      </w:r>
    </w:p>
    <w:p w14:paraId="536CA22F" w14:textId="6740E8F0" w:rsidR="005302DA" w:rsidRPr="008024EA" w:rsidRDefault="005302DA" w:rsidP="005302DA">
      <w:pPr>
        <w:pStyle w:val="ListParagraph"/>
        <w:numPr>
          <w:ilvl w:val="3"/>
          <w:numId w:val="2"/>
        </w:numPr>
        <w:rPr>
          <w:rFonts w:ascii="Garamond" w:hAnsi="Garamond"/>
        </w:rPr>
      </w:pPr>
      <w:r w:rsidRPr="008024EA">
        <w:rPr>
          <w:rFonts w:ascii="Garamond" w:hAnsi="Garamond"/>
        </w:rPr>
        <w:t>USDA must take steps to establish, in consultant with Tribes, the technical assistance office as soon as possible to support greater inclusion for Tribal governments and entities applying for RD programs</w:t>
      </w:r>
      <w:r w:rsidR="008073F3">
        <w:rPr>
          <w:rFonts w:ascii="Garamond" w:hAnsi="Garamond"/>
        </w:rPr>
        <w:t>.</w:t>
      </w:r>
    </w:p>
    <w:p w14:paraId="0996BB52" w14:textId="77777777" w:rsidR="005302DA" w:rsidRPr="008024EA" w:rsidRDefault="005302DA" w:rsidP="005302DA">
      <w:pPr>
        <w:pStyle w:val="ListParagraph"/>
        <w:numPr>
          <w:ilvl w:val="3"/>
          <w:numId w:val="2"/>
        </w:numPr>
        <w:rPr>
          <w:rFonts w:ascii="Garamond" w:hAnsi="Garamond"/>
        </w:rPr>
      </w:pPr>
      <w:r w:rsidRPr="008024EA">
        <w:rPr>
          <w:rFonts w:ascii="Garamond" w:hAnsi="Garamond"/>
        </w:rPr>
        <w:t>Implementation of the broadband provisions must ensure that application for priority points for Tribes/Tribal entities are applied correctly.</w:t>
      </w:r>
      <w:bookmarkStart w:id="0" w:name="_GoBack"/>
      <w:bookmarkEnd w:id="0"/>
    </w:p>
    <w:p w14:paraId="348B3180" w14:textId="58A56491" w:rsidR="005302DA" w:rsidRPr="008024EA" w:rsidRDefault="005302DA" w:rsidP="005302DA">
      <w:pPr>
        <w:pStyle w:val="ListParagraph"/>
        <w:numPr>
          <w:ilvl w:val="3"/>
          <w:numId w:val="2"/>
        </w:numPr>
        <w:rPr>
          <w:rFonts w:ascii="Garamond" w:hAnsi="Garamond"/>
        </w:rPr>
      </w:pPr>
      <w:r w:rsidRPr="008024EA">
        <w:rPr>
          <w:rFonts w:ascii="Garamond" w:hAnsi="Garamond"/>
        </w:rPr>
        <w:t xml:space="preserve">Application components for points that do not fit Tribal applications, must not count against Tribal entities. </w:t>
      </w:r>
    </w:p>
    <w:p w14:paraId="5C0FE631" w14:textId="2B5CB859" w:rsidR="00BF4F6D" w:rsidRPr="008024EA" w:rsidRDefault="00BF4F6D" w:rsidP="00BF4F6D">
      <w:pPr>
        <w:rPr>
          <w:rFonts w:ascii="Garamond" w:hAnsi="Garamond"/>
        </w:rPr>
      </w:pPr>
    </w:p>
    <w:p w14:paraId="0D7668A4" w14:textId="149065E0" w:rsidR="00BF4F6D" w:rsidRPr="008024EA" w:rsidRDefault="00BF4F6D" w:rsidP="00BF4F6D">
      <w:pPr>
        <w:jc w:val="both"/>
        <w:rPr>
          <w:rFonts w:ascii="Garamond" w:hAnsi="Garamond"/>
        </w:rPr>
      </w:pPr>
      <w:r w:rsidRPr="008024EA">
        <w:rPr>
          <w:rFonts w:ascii="Garamond" w:hAnsi="Garamond"/>
        </w:rPr>
        <w:t>The above</w:t>
      </w:r>
      <w:r w:rsidR="00440C7B" w:rsidRPr="008024EA">
        <w:rPr>
          <w:rFonts w:ascii="Garamond" w:hAnsi="Garamond"/>
        </w:rPr>
        <w:t>-mentioned</w:t>
      </w:r>
      <w:r w:rsidRPr="008024EA">
        <w:rPr>
          <w:rFonts w:ascii="Garamond" w:hAnsi="Garamond"/>
        </w:rPr>
        <w:t xml:space="preserve"> priorities do not exhaust the list of provisions which are very important to </w:t>
      </w:r>
      <w:r w:rsidR="008B55E5" w:rsidRPr="008024EA">
        <w:rPr>
          <w:rFonts w:ascii="Garamond" w:hAnsi="Garamond"/>
        </w:rPr>
        <w:t>tribes across Indian Country</w:t>
      </w:r>
      <w:r w:rsidRPr="008024EA">
        <w:rPr>
          <w:rFonts w:ascii="Garamond" w:hAnsi="Garamond"/>
        </w:rPr>
        <w:t xml:space="preserve"> and we </w:t>
      </w:r>
      <w:r w:rsidR="008B55E5" w:rsidRPr="008024EA">
        <w:rPr>
          <w:rFonts w:ascii="Garamond" w:hAnsi="Garamond"/>
        </w:rPr>
        <w:t xml:space="preserve">those further </w:t>
      </w:r>
      <w:r w:rsidRPr="008024EA">
        <w:rPr>
          <w:rFonts w:ascii="Garamond" w:hAnsi="Garamond"/>
        </w:rPr>
        <w:t>hope to discuss in the upcoming tribal consultation, as well as future consultations.  [</w:t>
      </w:r>
      <w:r w:rsidRPr="008024EA">
        <w:rPr>
          <w:rFonts w:ascii="Garamond" w:hAnsi="Garamond"/>
          <w:highlight w:val="yellow"/>
        </w:rPr>
        <w:t>In particular, we wish to ask your support for . . . MAY ADD OWN TRIBE’S/ORGANIZATION’S PRIORITIES HERE</w:t>
      </w:r>
      <w:r w:rsidRPr="008024EA">
        <w:rPr>
          <w:rFonts w:ascii="Garamond" w:hAnsi="Garamond"/>
        </w:rPr>
        <w:t>].</w:t>
      </w:r>
    </w:p>
    <w:p w14:paraId="1833579C" w14:textId="77777777" w:rsidR="00BF4F6D" w:rsidRPr="008024EA" w:rsidRDefault="00BF4F6D" w:rsidP="00BF4F6D">
      <w:pPr>
        <w:rPr>
          <w:rFonts w:ascii="Garamond" w:hAnsi="Garamond"/>
        </w:rPr>
      </w:pPr>
    </w:p>
    <w:p w14:paraId="5FDC6A53" w14:textId="22EAC3AF" w:rsidR="00BF4F6D" w:rsidRPr="008024EA" w:rsidRDefault="00BF4F6D" w:rsidP="00BF4F6D">
      <w:pPr>
        <w:jc w:val="both"/>
        <w:rPr>
          <w:rFonts w:ascii="Garamond" w:hAnsi="Garamond"/>
        </w:rPr>
      </w:pPr>
      <w:r w:rsidRPr="008024EA">
        <w:rPr>
          <w:rFonts w:ascii="Garamond" w:hAnsi="Garamond"/>
        </w:rPr>
        <w:t xml:space="preserve">Thank you for all your work so far on behalf of </w:t>
      </w:r>
      <w:r w:rsidR="008B55E5" w:rsidRPr="008024EA">
        <w:rPr>
          <w:rFonts w:ascii="Garamond" w:hAnsi="Garamond"/>
        </w:rPr>
        <w:t>Indian Country and our</w:t>
      </w:r>
      <w:r w:rsidRPr="008024EA">
        <w:rPr>
          <w:rFonts w:ascii="Garamond" w:hAnsi="Garamond"/>
        </w:rPr>
        <w:t xml:space="preserve"> tribal citizens</w:t>
      </w:r>
      <w:r w:rsidR="00951DEA">
        <w:rPr>
          <w:rFonts w:ascii="Garamond" w:hAnsi="Garamond"/>
        </w:rPr>
        <w:t xml:space="preserve"> to implement the 2018 Farm Bill</w:t>
      </w:r>
      <w:r w:rsidRPr="008024EA">
        <w:rPr>
          <w:rFonts w:ascii="Garamond" w:hAnsi="Garamond"/>
        </w:rPr>
        <w:t xml:space="preserve">. We appreciate your ongoing support in implementing the Native American provisions </w:t>
      </w:r>
      <w:r w:rsidR="00440C7B" w:rsidRPr="008024EA">
        <w:rPr>
          <w:rFonts w:ascii="Garamond" w:hAnsi="Garamond"/>
        </w:rPr>
        <w:t xml:space="preserve">which </w:t>
      </w:r>
      <w:r w:rsidR="008B55E5" w:rsidRPr="008024EA">
        <w:rPr>
          <w:rFonts w:ascii="Garamond" w:hAnsi="Garamond"/>
        </w:rPr>
        <w:t>support</w:t>
      </w:r>
      <w:r w:rsidRPr="008024EA">
        <w:rPr>
          <w:rFonts w:ascii="Garamond" w:hAnsi="Garamond"/>
        </w:rPr>
        <w:t xml:space="preserve"> </w:t>
      </w:r>
      <w:r w:rsidR="008B55E5" w:rsidRPr="008024EA">
        <w:rPr>
          <w:rFonts w:ascii="Garamond" w:hAnsi="Garamond"/>
        </w:rPr>
        <w:t xml:space="preserve">improved access to </w:t>
      </w:r>
      <w:r w:rsidRPr="008024EA">
        <w:rPr>
          <w:rFonts w:ascii="Garamond" w:hAnsi="Garamond"/>
        </w:rPr>
        <w:t>nutritious food, productive agriculture, healthy forests, and robust rural economic development in Native communities throughout Indian Country.</w:t>
      </w:r>
    </w:p>
    <w:p w14:paraId="692FFAD4" w14:textId="77777777" w:rsidR="00BF4F6D" w:rsidRPr="008024EA" w:rsidRDefault="00BF4F6D" w:rsidP="00BF4F6D">
      <w:pPr>
        <w:rPr>
          <w:rFonts w:ascii="Garamond" w:hAnsi="Garamond"/>
        </w:rPr>
      </w:pPr>
    </w:p>
    <w:p w14:paraId="25E7C8EC" w14:textId="26B77DD2" w:rsidR="00BF4F6D" w:rsidRPr="008024EA" w:rsidRDefault="00BF4F6D" w:rsidP="00BF4F6D">
      <w:pPr>
        <w:rPr>
          <w:rFonts w:ascii="Garamond" w:hAnsi="Garamond"/>
        </w:rPr>
      </w:pPr>
      <w:r w:rsidRPr="008024EA">
        <w:rPr>
          <w:rFonts w:ascii="Garamond" w:hAnsi="Garamond"/>
        </w:rPr>
        <w:t>Sincerely,</w:t>
      </w:r>
    </w:p>
    <w:p w14:paraId="6862ACBD" w14:textId="77777777" w:rsidR="00BF4F6D" w:rsidRPr="008024EA" w:rsidRDefault="00BF4F6D" w:rsidP="00BF4F6D">
      <w:pPr>
        <w:rPr>
          <w:rFonts w:ascii="Garamond" w:hAnsi="Garamond"/>
        </w:rPr>
      </w:pPr>
    </w:p>
    <w:p w14:paraId="2E33CF40" w14:textId="2C89CB7E" w:rsidR="00BF4F6D" w:rsidRPr="008024EA" w:rsidRDefault="00BF4F6D" w:rsidP="00BF4F6D">
      <w:pPr>
        <w:rPr>
          <w:rFonts w:ascii="Garamond" w:hAnsi="Garamond"/>
        </w:rPr>
      </w:pPr>
      <w:r w:rsidRPr="008024EA">
        <w:rPr>
          <w:rFonts w:ascii="Garamond" w:hAnsi="Garamond"/>
        </w:rPr>
        <w:t xml:space="preserve"> </w:t>
      </w:r>
      <w:r w:rsidRPr="008024EA">
        <w:rPr>
          <w:rFonts w:ascii="Garamond" w:hAnsi="Garamond"/>
          <w:highlight w:val="yellow"/>
        </w:rPr>
        <w:t>[ADD SIGNATURE BLOCK AND SIGNATURE]</w:t>
      </w:r>
    </w:p>
    <w:p w14:paraId="3D506BC7" w14:textId="51438450" w:rsidR="00BF4F6D" w:rsidRPr="008024EA" w:rsidRDefault="00BF4F6D" w:rsidP="00BF4F6D">
      <w:pPr>
        <w:rPr>
          <w:rFonts w:ascii="Garamond" w:hAnsi="Garamond"/>
        </w:rPr>
      </w:pPr>
    </w:p>
    <w:p w14:paraId="2637D4CB" w14:textId="46EB4085" w:rsidR="00BF4F6D" w:rsidRPr="008024EA" w:rsidRDefault="00BF4F6D" w:rsidP="00BF4F6D">
      <w:pPr>
        <w:rPr>
          <w:rFonts w:ascii="Garamond" w:hAnsi="Garamond"/>
        </w:rPr>
      </w:pPr>
    </w:p>
    <w:p w14:paraId="4A1700D0" w14:textId="77777777" w:rsidR="00BF4F6D" w:rsidRPr="008024EA" w:rsidRDefault="00BF4F6D" w:rsidP="00BF4F6D">
      <w:pPr>
        <w:rPr>
          <w:rFonts w:ascii="Garamond" w:hAnsi="Garamond"/>
        </w:rPr>
      </w:pPr>
    </w:p>
    <w:p w14:paraId="1F190B9F" w14:textId="5186B99B" w:rsidR="00BF4F6D" w:rsidRPr="008024EA" w:rsidRDefault="00BF4F6D" w:rsidP="00BF4F6D">
      <w:pPr>
        <w:rPr>
          <w:rFonts w:ascii="Garamond" w:hAnsi="Garamond"/>
        </w:rPr>
      </w:pPr>
      <w:r w:rsidRPr="008024EA">
        <w:rPr>
          <w:rFonts w:ascii="Garamond" w:hAnsi="Garamond"/>
        </w:rPr>
        <w:t>cc: USDA Office of Tribal Relations</w:t>
      </w:r>
    </w:p>
    <w:sectPr w:rsidR="00BF4F6D" w:rsidRPr="008024EA" w:rsidSect="00217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5BC"/>
    <w:multiLevelType w:val="hybridMultilevel"/>
    <w:tmpl w:val="40EC0D28"/>
    <w:lvl w:ilvl="0" w:tplc="325E85F2">
      <w:start w:val="1"/>
      <w:numFmt w:val="bullet"/>
      <w:lvlText w:val="◦"/>
      <w:lvlJc w:val="left"/>
      <w:pPr>
        <w:tabs>
          <w:tab w:val="num" w:pos="720"/>
        </w:tabs>
        <w:ind w:left="720" w:hanging="360"/>
      </w:pPr>
      <w:rPr>
        <w:rFonts w:ascii="Calibri" w:hAnsi="Calibri" w:hint="default"/>
      </w:rPr>
    </w:lvl>
    <w:lvl w:ilvl="1" w:tplc="22821956">
      <w:start w:val="1"/>
      <w:numFmt w:val="bullet"/>
      <w:lvlText w:val="◦"/>
      <w:lvlJc w:val="left"/>
      <w:pPr>
        <w:tabs>
          <w:tab w:val="num" w:pos="1440"/>
        </w:tabs>
        <w:ind w:left="1440" w:hanging="360"/>
      </w:pPr>
      <w:rPr>
        <w:rFonts w:ascii="Calibri" w:hAnsi="Calibri" w:hint="default"/>
      </w:rPr>
    </w:lvl>
    <w:lvl w:ilvl="2" w:tplc="4664FF56" w:tentative="1">
      <w:start w:val="1"/>
      <w:numFmt w:val="bullet"/>
      <w:lvlText w:val="◦"/>
      <w:lvlJc w:val="left"/>
      <w:pPr>
        <w:tabs>
          <w:tab w:val="num" w:pos="2160"/>
        </w:tabs>
        <w:ind w:left="2160" w:hanging="360"/>
      </w:pPr>
      <w:rPr>
        <w:rFonts w:ascii="Calibri" w:hAnsi="Calibri" w:hint="default"/>
      </w:rPr>
    </w:lvl>
    <w:lvl w:ilvl="3" w:tplc="4B5C6ED0" w:tentative="1">
      <w:start w:val="1"/>
      <w:numFmt w:val="bullet"/>
      <w:lvlText w:val="◦"/>
      <w:lvlJc w:val="left"/>
      <w:pPr>
        <w:tabs>
          <w:tab w:val="num" w:pos="2880"/>
        </w:tabs>
        <w:ind w:left="2880" w:hanging="360"/>
      </w:pPr>
      <w:rPr>
        <w:rFonts w:ascii="Calibri" w:hAnsi="Calibri" w:hint="default"/>
      </w:rPr>
    </w:lvl>
    <w:lvl w:ilvl="4" w:tplc="B4386A20" w:tentative="1">
      <w:start w:val="1"/>
      <w:numFmt w:val="bullet"/>
      <w:lvlText w:val="◦"/>
      <w:lvlJc w:val="left"/>
      <w:pPr>
        <w:tabs>
          <w:tab w:val="num" w:pos="3600"/>
        </w:tabs>
        <w:ind w:left="3600" w:hanging="360"/>
      </w:pPr>
      <w:rPr>
        <w:rFonts w:ascii="Calibri" w:hAnsi="Calibri" w:hint="default"/>
      </w:rPr>
    </w:lvl>
    <w:lvl w:ilvl="5" w:tplc="DFB48ABC" w:tentative="1">
      <w:start w:val="1"/>
      <w:numFmt w:val="bullet"/>
      <w:lvlText w:val="◦"/>
      <w:lvlJc w:val="left"/>
      <w:pPr>
        <w:tabs>
          <w:tab w:val="num" w:pos="4320"/>
        </w:tabs>
        <w:ind w:left="4320" w:hanging="360"/>
      </w:pPr>
      <w:rPr>
        <w:rFonts w:ascii="Calibri" w:hAnsi="Calibri" w:hint="default"/>
      </w:rPr>
    </w:lvl>
    <w:lvl w:ilvl="6" w:tplc="D98A1F52" w:tentative="1">
      <w:start w:val="1"/>
      <w:numFmt w:val="bullet"/>
      <w:lvlText w:val="◦"/>
      <w:lvlJc w:val="left"/>
      <w:pPr>
        <w:tabs>
          <w:tab w:val="num" w:pos="5040"/>
        </w:tabs>
        <w:ind w:left="5040" w:hanging="360"/>
      </w:pPr>
      <w:rPr>
        <w:rFonts w:ascii="Calibri" w:hAnsi="Calibri" w:hint="default"/>
      </w:rPr>
    </w:lvl>
    <w:lvl w:ilvl="7" w:tplc="F63C184E" w:tentative="1">
      <w:start w:val="1"/>
      <w:numFmt w:val="bullet"/>
      <w:lvlText w:val="◦"/>
      <w:lvlJc w:val="left"/>
      <w:pPr>
        <w:tabs>
          <w:tab w:val="num" w:pos="5760"/>
        </w:tabs>
        <w:ind w:left="5760" w:hanging="360"/>
      </w:pPr>
      <w:rPr>
        <w:rFonts w:ascii="Calibri" w:hAnsi="Calibri" w:hint="default"/>
      </w:rPr>
    </w:lvl>
    <w:lvl w:ilvl="8" w:tplc="B922FF4C"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7A57B8B"/>
    <w:multiLevelType w:val="hybridMultilevel"/>
    <w:tmpl w:val="A2AAFD8A"/>
    <w:lvl w:ilvl="0" w:tplc="214CA2EA">
      <w:start w:val="1"/>
      <w:numFmt w:val="bullet"/>
      <w:lvlText w:val="◦"/>
      <w:lvlJc w:val="left"/>
      <w:pPr>
        <w:tabs>
          <w:tab w:val="num" w:pos="720"/>
        </w:tabs>
        <w:ind w:left="720" w:hanging="360"/>
      </w:pPr>
      <w:rPr>
        <w:rFonts w:ascii="Calibri" w:hAnsi="Calibri" w:hint="default"/>
      </w:rPr>
    </w:lvl>
    <w:lvl w:ilvl="1" w:tplc="9476F6B2">
      <w:start w:val="1"/>
      <w:numFmt w:val="bullet"/>
      <w:lvlText w:val="◦"/>
      <w:lvlJc w:val="left"/>
      <w:pPr>
        <w:tabs>
          <w:tab w:val="num" w:pos="1440"/>
        </w:tabs>
        <w:ind w:left="1440" w:hanging="360"/>
      </w:pPr>
      <w:rPr>
        <w:rFonts w:ascii="Calibri" w:hAnsi="Calibri" w:hint="default"/>
      </w:rPr>
    </w:lvl>
    <w:lvl w:ilvl="2" w:tplc="9A66DE04" w:tentative="1">
      <w:start w:val="1"/>
      <w:numFmt w:val="bullet"/>
      <w:lvlText w:val="◦"/>
      <w:lvlJc w:val="left"/>
      <w:pPr>
        <w:tabs>
          <w:tab w:val="num" w:pos="2160"/>
        </w:tabs>
        <w:ind w:left="2160" w:hanging="360"/>
      </w:pPr>
      <w:rPr>
        <w:rFonts w:ascii="Calibri" w:hAnsi="Calibri" w:hint="default"/>
      </w:rPr>
    </w:lvl>
    <w:lvl w:ilvl="3" w:tplc="D1343D32" w:tentative="1">
      <w:start w:val="1"/>
      <w:numFmt w:val="bullet"/>
      <w:lvlText w:val="◦"/>
      <w:lvlJc w:val="left"/>
      <w:pPr>
        <w:tabs>
          <w:tab w:val="num" w:pos="2880"/>
        </w:tabs>
        <w:ind w:left="2880" w:hanging="360"/>
      </w:pPr>
      <w:rPr>
        <w:rFonts w:ascii="Calibri" w:hAnsi="Calibri" w:hint="default"/>
      </w:rPr>
    </w:lvl>
    <w:lvl w:ilvl="4" w:tplc="F4B468B4" w:tentative="1">
      <w:start w:val="1"/>
      <w:numFmt w:val="bullet"/>
      <w:lvlText w:val="◦"/>
      <w:lvlJc w:val="left"/>
      <w:pPr>
        <w:tabs>
          <w:tab w:val="num" w:pos="3600"/>
        </w:tabs>
        <w:ind w:left="3600" w:hanging="360"/>
      </w:pPr>
      <w:rPr>
        <w:rFonts w:ascii="Calibri" w:hAnsi="Calibri" w:hint="default"/>
      </w:rPr>
    </w:lvl>
    <w:lvl w:ilvl="5" w:tplc="3C2CE95E" w:tentative="1">
      <w:start w:val="1"/>
      <w:numFmt w:val="bullet"/>
      <w:lvlText w:val="◦"/>
      <w:lvlJc w:val="left"/>
      <w:pPr>
        <w:tabs>
          <w:tab w:val="num" w:pos="4320"/>
        </w:tabs>
        <w:ind w:left="4320" w:hanging="360"/>
      </w:pPr>
      <w:rPr>
        <w:rFonts w:ascii="Calibri" w:hAnsi="Calibri" w:hint="default"/>
      </w:rPr>
    </w:lvl>
    <w:lvl w:ilvl="6" w:tplc="7F84651A" w:tentative="1">
      <w:start w:val="1"/>
      <w:numFmt w:val="bullet"/>
      <w:lvlText w:val="◦"/>
      <w:lvlJc w:val="left"/>
      <w:pPr>
        <w:tabs>
          <w:tab w:val="num" w:pos="5040"/>
        </w:tabs>
        <w:ind w:left="5040" w:hanging="360"/>
      </w:pPr>
      <w:rPr>
        <w:rFonts w:ascii="Calibri" w:hAnsi="Calibri" w:hint="default"/>
      </w:rPr>
    </w:lvl>
    <w:lvl w:ilvl="7" w:tplc="02D62614" w:tentative="1">
      <w:start w:val="1"/>
      <w:numFmt w:val="bullet"/>
      <w:lvlText w:val="◦"/>
      <w:lvlJc w:val="left"/>
      <w:pPr>
        <w:tabs>
          <w:tab w:val="num" w:pos="5760"/>
        </w:tabs>
        <w:ind w:left="5760" w:hanging="360"/>
      </w:pPr>
      <w:rPr>
        <w:rFonts w:ascii="Calibri" w:hAnsi="Calibri" w:hint="default"/>
      </w:rPr>
    </w:lvl>
    <w:lvl w:ilvl="8" w:tplc="4EA46CA4"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0A046A04"/>
    <w:multiLevelType w:val="hybridMultilevel"/>
    <w:tmpl w:val="E102ABBE"/>
    <w:lvl w:ilvl="0" w:tplc="19727358">
      <w:start w:val="1"/>
      <w:numFmt w:val="bullet"/>
      <w:lvlText w:val="◦"/>
      <w:lvlJc w:val="left"/>
      <w:pPr>
        <w:tabs>
          <w:tab w:val="num" w:pos="720"/>
        </w:tabs>
        <w:ind w:left="720" w:hanging="360"/>
      </w:pPr>
      <w:rPr>
        <w:rFonts w:ascii="Calibri" w:hAnsi="Calibri" w:hint="default"/>
      </w:rPr>
    </w:lvl>
    <w:lvl w:ilvl="1" w:tplc="6FB03CB2">
      <w:start w:val="1"/>
      <w:numFmt w:val="bullet"/>
      <w:lvlText w:val="◦"/>
      <w:lvlJc w:val="left"/>
      <w:pPr>
        <w:tabs>
          <w:tab w:val="num" w:pos="1440"/>
        </w:tabs>
        <w:ind w:left="1440" w:hanging="360"/>
      </w:pPr>
      <w:rPr>
        <w:rFonts w:ascii="Calibri" w:hAnsi="Calibri" w:hint="default"/>
      </w:rPr>
    </w:lvl>
    <w:lvl w:ilvl="2" w:tplc="F5403D28" w:tentative="1">
      <w:start w:val="1"/>
      <w:numFmt w:val="bullet"/>
      <w:lvlText w:val="◦"/>
      <w:lvlJc w:val="left"/>
      <w:pPr>
        <w:tabs>
          <w:tab w:val="num" w:pos="2160"/>
        </w:tabs>
        <w:ind w:left="2160" w:hanging="360"/>
      </w:pPr>
      <w:rPr>
        <w:rFonts w:ascii="Calibri" w:hAnsi="Calibri" w:hint="default"/>
      </w:rPr>
    </w:lvl>
    <w:lvl w:ilvl="3" w:tplc="929A8DFC" w:tentative="1">
      <w:start w:val="1"/>
      <w:numFmt w:val="bullet"/>
      <w:lvlText w:val="◦"/>
      <w:lvlJc w:val="left"/>
      <w:pPr>
        <w:tabs>
          <w:tab w:val="num" w:pos="2880"/>
        </w:tabs>
        <w:ind w:left="2880" w:hanging="360"/>
      </w:pPr>
      <w:rPr>
        <w:rFonts w:ascii="Calibri" w:hAnsi="Calibri" w:hint="default"/>
      </w:rPr>
    </w:lvl>
    <w:lvl w:ilvl="4" w:tplc="840EB086" w:tentative="1">
      <w:start w:val="1"/>
      <w:numFmt w:val="bullet"/>
      <w:lvlText w:val="◦"/>
      <w:lvlJc w:val="left"/>
      <w:pPr>
        <w:tabs>
          <w:tab w:val="num" w:pos="3600"/>
        </w:tabs>
        <w:ind w:left="3600" w:hanging="360"/>
      </w:pPr>
      <w:rPr>
        <w:rFonts w:ascii="Calibri" w:hAnsi="Calibri" w:hint="default"/>
      </w:rPr>
    </w:lvl>
    <w:lvl w:ilvl="5" w:tplc="89F4D0F6" w:tentative="1">
      <w:start w:val="1"/>
      <w:numFmt w:val="bullet"/>
      <w:lvlText w:val="◦"/>
      <w:lvlJc w:val="left"/>
      <w:pPr>
        <w:tabs>
          <w:tab w:val="num" w:pos="4320"/>
        </w:tabs>
        <w:ind w:left="4320" w:hanging="360"/>
      </w:pPr>
      <w:rPr>
        <w:rFonts w:ascii="Calibri" w:hAnsi="Calibri" w:hint="default"/>
      </w:rPr>
    </w:lvl>
    <w:lvl w:ilvl="6" w:tplc="08ACEF88" w:tentative="1">
      <w:start w:val="1"/>
      <w:numFmt w:val="bullet"/>
      <w:lvlText w:val="◦"/>
      <w:lvlJc w:val="left"/>
      <w:pPr>
        <w:tabs>
          <w:tab w:val="num" w:pos="5040"/>
        </w:tabs>
        <w:ind w:left="5040" w:hanging="360"/>
      </w:pPr>
      <w:rPr>
        <w:rFonts w:ascii="Calibri" w:hAnsi="Calibri" w:hint="default"/>
      </w:rPr>
    </w:lvl>
    <w:lvl w:ilvl="7" w:tplc="BCD6082C" w:tentative="1">
      <w:start w:val="1"/>
      <w:numFmt w:val="bullet"/>
      <w:lvlText w:val="◦"/>
      <w:lvlJc w:val="left"/>
      <w:pPr>
        <w:tabs>
          <w:tab w:val="num" w:pos="5760"/>
        </w:tabs>
        <w:ind w:left="5760" w:hanging="360"/>
      </w:pPr>
      <w:rPr>
        <w:rFonts w:ascii="Calibri" w:hAnsi="Calibri" w:hint="default"/>
      </w:rPr>
    </w:lvl>
    <w:lvl w:ilvl="8" w:tplc="D9309CA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0FFD1BF2"/>
    <w:multiLevelType w:val="hybridMultilevel"/>
    <w:tmpl w:val="8D4AC9C4"/>
    <w:lvl w:ilvl="0" w:tplc="F092DBB8">
      <w:start w:val="1"/>
      <w:numFmt w:val="bullet"/>
      <w:lvlText w:val="◦"/>
      <w:lvlJc w:val="left"/>
      <w:pPr>
        <w:tabs>
          <w:tab w:val="num" w:pos="720"/>
        </w:tabs>
        <w:ind w:left="720" w:hanging="360"/>
      </w:pPr>
      <w:rPr>
        <w:rFonts w:ascii="Calibri" w:hAnsi="Calibri" w:hint="default"/>
      </w:rPr>
    </w:lvl>
    <w:lvl w:ilvl="1" w:tplc="C794F1D4">
      <w:start w:val="1"/>
      <w:numFmt w:val="bullet"/>
      <w:lvlText w:val="◦"/>
      <w:lvlJc w:val="left"/>
      <w:pPr>
        <w:tabs>
          <w:tab w:val="num" w:pos="1440"/>
        </w:tabs>
        <w:ind w:left="1440" w:hanging="360"/>
      </w:pPr>
      <w:rPr>
        <w:rFonts w:ascii="Calibri" w:hAnsi="Calibri" w:hint="default"/>
      </w:rPr>
    </w:lvl>
    <w:lvl w:ilvl="2" w:tplc="039CB3D4" w:tentative="1">
      <w:start w:val="1"/>
      <w:numFmt w:val="bullet"/>
      <w:lvlText w:val="◦"/>
      <w:lvlJc w:val="left"/>
      <w:pPr>
        <w:tabs>
          <w:tab w:val="num" w:pos="2160"/>
        </w:tabs>
        <w:ind w:left="2160" w:hanging="360"/>
      </w:pPr>
      <w:rPr>
        <w:rFonts w:ascii="Calibri" w:hAnsi="Calibri" w:hint="default"/>
      </w:rPr>
    </w:lvl>
    <w:lvl w:ilvl="3" w:tplc="522E17DC" w:tentative="1">
      <w:start w:val="1"/>
      <w:numFmt w:val="bullet"/>
      <w:lvlText w:val="◦"/>
      <w:lvlJc w:val="left"/>
      <w:pPr>
        <w:tabs>
          <w:tab w:val="num" w:pos="2880"/>
        </w:tabs>
        <w:ind w:left="2880" w:hanging="360"/>
      </w:pPr>
      <w:rPr>
        <w:rFonts w:ascii="Calibri" w:hAnsi="Calibri" w:hint="default"/>
      </w:rPr>
    </w:lvl>
    <w:lvl w:ilvl="4" w:tplc="BD2276F6" w:tentative="1">
      <w:start w:val="1"/>
      <w:numFmt w:val="bullet"/>
      <w:lvlText w:val="◦"/>
      <w:lvlJc w:val="left"/>
      <w:pPr>
        <w:tabs>
          <w:tab w:val="num" w:pos="3600"/>
        </w:tabs>
        <w:ind w:left="3600" w:hanging="360"/>
      </w:pPr>
      <w:rPr>
        <w:rFonts w:ascii="Calibri" w:hAnsi="Calibri" w:hint="default"/>
      </w:rPr>
    </w:lvl>
    <w:lvl w:ilvl="5" w:tplc="5978CDF0" w:tentative="1">
      <w:start w:val="1"/>
      <w:numFmt w:val="bullet"/>
      <w:lvlText w:val="◦"/>
      <w:lvlJc w:val="left"/>
      <w:pPr>
        <w:tabs>
          <w:tab w:val="num" w:pos="4320"/>
        </w:tabs>
        <w:ind w:left="4320" w:hanging="360"/>
      </w:pPr>
      <w:rPr>
        <w:rFonts w:ascii="Calibri" w:hAnsi="Calibri" w:hint="default"/>
      </w:rPr>
    </w:lvl>
    <w:lvl w:ilvl="6" w:tplc="0AD4B9DE" w:tentative="1">
      <w:start w:val="1"/>
      <w:numFmt w:val="bullet"/>
      <w:lvlText w:val="◦"/>
      <w:lvlJc w:val="left"/>
      <w:pPr>
        <w:tabs>
          <w:tab w:val="num" w:pos="5040"/>
        </w:tabs>
        <w:ind w:left="5040" w:hanging="360"/>
      </w:pPr>
      <w:rPr>
        <w:rFonts w:ascii="Calibri" w:hAnsi="Calibri" w:hint="default"/>
      </w:rPr>
    </w:lvl>
    <w:lvl w:ilvl="7" w:tplc="2CFABCB6" w:tentative="1">
      <w:start w:val="1"/>
      <w:numFmt w:val="bullet"/>
      <w:lvlText w:val="◦"/>
      <w:lvlJc w:val="left"/>
      <w:pPr>
        <w:tabs>
          <w:tab w:val="num" w:pos="5760"/>
        </w:tabs>
        <w:ind w:left="5760" w:hanging="360"/>
      </w:pPr>
      <w:rPr>
        <w:rFonts w:ascii="Calibri" w:hAnsi="Calibri" w:hint="default"/>
      </w:rPr>
    </w:lvl>
    <w:lvl w:ilvl="8" w:tplc="36969FD4"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1021070F"/>
    <w:multiLevelType w:val="hybridMultilevel"/>
    <w:tmpl w:val="09EAB59A"/>
    <w:lvl w:ilvl="0" w:tplc="6A1A0438">
      <w:start w:val="1"/>
      <w:numFmt w:val="bullet"/>
      <w:lvlText w:val="◦"/>
      <w:lvlJc w:val="left"/>
      <w:pPr>
        <w:tabs>
          <w:tab w:val="num" w:pos="720"/>
        </w:tabs>
        <w:ind w:left="720" w:hanging="360"/>
      </w:pPr>
      <w:rPr>
        <w:rFonts w:ascii="Calibri" w:hAnsi="Calibri" w:hint="default"/>
      </w:rPr>
    </w:lvl>
    <w:lvl w:ilvl="1" w:tplc="510C92AE">
      <w:start w:val="1"/>
      <w:numFmt w:val="bullet"/>
      <w:lvlText w:val="◦"/>
      <w:lvlJc w:val="left"/>
      <w:pPr>
        <w:tabs>
          <w:tab w:val="num" w:pos="1440"/>
        </w:tabs>
        <w:ind w:left="1440" w:hanging="360"/>
      </w:pPr>
      <w:rPr>
        <w:rFonts w:ascii="Calibri" w:hAnsi="Calibri" w:hint="default"/>
      </w:rPr>
    </w:lvl>
    <w:lvl w:ilvl="2" w:tplc="B02C071C">
      <w:numFmt w:val="bullet"/>
      <w:lvlText w:val="◦"/>
      <w:lvlJc w:val="left"/>
      <w:pPr>
        <w:tabs>
          <w:tab w:val="num" w:pos="2160"/>
        </w:tabs>
        <w:ind w:left="2160" w:hanging="360"/>
      </w:pPr>
      <w:rPr>
        <w:rFonts w:ascii="Calibri" w:hAnsi="Calibri" w:hint="default"/>
      </w:rPr>
    </w:lvl>
    <w:lvl w:ilvl="3" w:tplc="2646AE96" w:tentative="1">
      <w:start w:val="1"/>
      <w:numFmt w:val="bullet"/>
      <w:lvlText w:val="◦"/>
      <w:lvlJc w:val="left"/>
      <w:pPr>
        <w:tabs>
          <w:tab w:val="num" w:pos="2880"/>
        </w:tabs>
        <w:ind w:left="2880" w:hanging="360"/>
      </w:pPr>
      <w:rPr>
        <w:rFonts w:ascii="Calibri" w:hAnsi="Calibri" w:hint="default"/>
      </w:rPr>
    </w:lvl>
    <w:lvl w:ilvl="4" w:tplc="2DB28484" w:tentative="1">
      <w:start w:val="1"/>
      <w:numFmt w:val="bullet"/>
      <w:lvlText w:val="◦"/>
      <w:lvlJc w:val="left"/>
      <w:pPr>
        <w:tabs>
          <w:tab w:val="num" w:pos="3600"/>
        </w:tabs>
        <w:ind w:left="3600" w:hanging="360"/>
      </w:pPr>
      <w:rPr>
        <w:rFonts w:ascii="Calibri" w:hAnsi="Calibri" w:hint="default"/>
      </w:rPr>
    </w:lvl>
    <w:lvl w:ilvl="5" w:tplc="43FA416A" w:tentative="1">
      <w:start w:val="1"/>
      <w:numFmt w:val="bullet"/>
      <w:lvlText w:val="◦"/>
      <w:lvlJc w:val="left"/>
      <w:pPr>
        <w:tabs>
          <w:tab w:val="num" w:pos="4320"/>
        </w:tabs>
        <w:ind w:left="4320" w:hanging="360"/>
      </w:pPr>
      <w:rPr>
        <w:rFonts w:ascii="Calibri" w:hAnsi="Calibri" w:hint="default"/>
      </w:rPr>
    </w:lvl>
    <w:lvl w:ilvl="6" w:tplc="E1261DAC" w:tentative="1">
      <w:start w:val="1"/>
      <w:numFmt w:val="bullet"/>
      <w:lvlText w:val="◦"/>
      <w:lvlJc w:val="left"/>
      <w:pPr>
        <w:tabs>
          <w:tab w:val="num" w:pos="5040"/>
        </w:tabs>
        <w:ind w:left="5040" w:hanging="360"/>
      </w:pPr>
      <w:rPr>
        <w:rFonts w:ascii="Calibri" w:hAnsi="Calibri" w:hint="default"/>
      </w:rPr>
    </w:lvl>
    <w:lvl w:ilvl="7" w:tplc="C2E664E4" w:tentative="1">
      <w:start w:val="1"/>
      <w:numFmt w:val="bullet"/>
      <w:lvlText w:val="◦"/>
      <w:lvlJc w:val="left"/>
      <w:pPr>
        <w:tabs>
          <w:tab w:val="num" w:pos="5760"/>
        </w:tabs>
        <w:ind w:left="5760" w:hanging="360"/>
      </w:pPr>
      <w:rPr>
        <w:rFonts w:ascii="Calibri" w:hAnsi="Calibri" w:hint="default"/>
      </w:rPr>
    </w:lvl>
    <w:lvl w:ilvl="8" w:tplc="0B2AA29E"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10B76FDD"/>
    <w:multiLevelType w:val="hybridMultilevel"/>
    <w:tmpl w:val="9FD06F4C"/>
    <w:lvl w:ilvl="0" w:tplc="596E528A">
      <w:start w:val="1"/>
      <w:numFmt w:val="bullet"/>
      <w:lvlText w:val="◦"/>
      <w:lvlJc w:val="left"/>
      <w:pPr>
        <w:tabs>
          <w:tab w:val="num" w:pos="720"/>
        </w:tabs>
        <w:ind w:left="720" w:hanging="360"/>
      </w:pPr>
      <w:rPr>
        <w:rFonts w:ascii="Calibri" w:hAnsi="Calibri" w:hint="default"/>
      </w:rPr>
    </w:lvl>
    <w:lvl w:ilvl="1" w:tplc="EE9A25A0">
      <w:start w:val="1"/>
      <w:numFmt w:val="bullet"/>
      <w:lvlText w:val="◦"/>
      <w:lvlJc w:val="left"/>
      <w:pPr>
        <w:tabs>
          <w:tab w:val="num" w:pos="1440"/>
        </w:tabs>
        <w:ind w:left="1440" w:hanging="360"/>
      </w:pPr>
      <w:rPr>
        <w:rFonts w:ascii="Calibri" w:hAnsi="Calibri" w:hint="default"/>
      </w:rPr>
    </w:lvl>
    <w:lvl w:ilvl="2" w:tplc="C5D87DA8" w:tentative="1">
      <w:start w:val="1"/>
      <w:numFmt w:val="bullet"/>
      <w:lvlText w:val="◦"/>
      <w:lvlJc w:val="left"/>
      <w:pPr>
        <w:tabs>
          <w:tab w:val="num" w:pos="2160"/>
        </w:tabs>
        <w:ind w:left="2160" w:hanging="360"/>
      </w:pPr>
      <w:rPr>
        <w:rFonts w:ascii="Calibri" w:hAnsi="Calibri" w:hint="default"/>
      </w:rPr>
    </w:lvl>
    <w:lvl w:ilvl="3" w:tplc="23AE46FC" w:tentative="1">
      <w:start w:val="1"/>
      <w:numFmt w:val="bullet"/>
      <w:lvlText w:val="◦"/>
      <w:lvlJc w:val="left"/>
      <w:pPr>
        <w:tabs>
          <w:tab w:val="num" w:pos="2880"/>
        </w:tabs>
        <w:ind w:left="2880" w:hanging="360"/>
      </w:pPr>
      <w:rPr>
        <w:rFonts w:ascii="Calibri" w:hAnsi="Calibri" w:hint="default"/>
      </w:rPr>
    </w:lvl>
    <w:lvl w:ilvl="4" w:tplc="8F80A35E" w:tentative="1">
      <w:start w:val="1"/>
      <w:numFmt w:val="bullet"/>
      <w:lvlText w:val="◦"/>
      <w:lvlJc w:val="left"/>
      <w:pPr>
        <w:tabs>
          <w:tab w:val="num" w:pos="3600"/>
        </w:tabs>
        <w:ind w:left="3600" w:hanging="360"/>
      </w:pPr>
      <w:rPr>
        <w:rFonts w:ascii="Calibri" w:hAnsi="Calibri" w:hint="default"/>
      </w:rPr>
    </w:lvl>
    <w:lvl w:ilvl="5" w:tplc="EB4C412E" w:tentative="1">
      <w:start w:val="1"/>
      <w:numFmt w:val="bullet"/>
      <w:lvlText w:val="◦"/>
      <w:lvlJc w:val="left"/>
      <w:pPr>
        <w:tabs>
          <w:tab w:val="num" w:pos="4320"/>
        </w:tabs>
        <w:ind w:left="4320" w:hanging="360"/>
      </w:pPr>
      <w:rPr>
        <w:rFonts w:ascii="Calibri" w:hAnsi="Calibri" w:hint="default"/>
      </w:rPr>
    </w:lvl>
    <w:lvl w:ilvl="6" w:tplc="EBBE6D12" w:tentative="1">
      <w:start w:val="1"/>
      <w:numFmt w:val="bullet"/>
      <w:lvlText w:val="◦"/>
      <w:lvlJc w:val="left"/>
      <w:pPr>
        <w:tabs>
          <w:tab w:val="num" w:pos="5040"/>
        </w:tabs>
        <w:ind w:left="5040" w:hanging="360"/>
      </w:pPr>
      <w:rPr>
        <w:rFonts w:ascii="Calibri" w:hAnsi="Calibri" w:hint="default"/>
      </w:rPr>
    </w:lvl>
    <w:lvl w:ilvl="7" w:tplc="BDF2650C" w:tentative="1">
      <w:start w:val="1"/>
      <w:numFmt w:val="bullet"/>
      <w:lvlText w:val="◦"/>
      <w:lvlJc w:val="left"/>
      <w:pPr>
        <w:tabs>
          <w:tab w:val="num" w:pos="5760"/>
        </w:tabs>
        <w:ind w:left="5760" w:hanging="360"/>
      </w:pPr>
      <w:rPr>
        <w:rFonts w:ascii="Calibri" w:hAnsi="Calibri" w:hint="default"/>
      </w:rPr>
    </w:lvl>
    <w:lvl w:ilvl="8" w:tplc="E6D2AD28"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12E874A3"/>
    <w:multiLevelType w:val="hybridMultilevel"/>
    <w:tmpl w:val="A3CE99BA"/>
    <w:lvl w:ilvl="0" w:tplc="02C480D8">
      <w:start w:val="1"/>
      <w:numFmt w:val="bullet"/>
      <w:lvlText w:val="◦"/>
      <w:lvlJc w:val="left"/>
      <w:pPr>
        <w:tabs>
          <w:tab w:val="num" w:pos="720"/>
        </w:tabs>
        <w:ind w:left="720" w:hanging="360"/>
      </w:pPr>
      <w:rPr>
        <w:rFonts w:ascii="Calibri" w:hAnsi="Calibri" w:hint="default"/>
      </w:rPr>
    </w:lvl>
    <w:lvl w:ilvl="1" w:tplc="3EC8E4DA" w:tentative="1">
      <w:start w:val="1"/>
      <w:numFmt w:val="bullet"/>
      <w:lvlText w:val="◦"/>
      <w:lvlJc w:val="left"/>
      <w:pPr>
        <w:tabs>
          <w:tab w:val="num" w:pos="1440"/>
        </w:tabs>
        <w:ind w:left="1440" w:hanging="360"/>
      </w:pPr>
      <w:rPr>
        <w:rFonts w:ascii="Calibri" w:hAnsi="Calibri" w:hint="default"/>
      </w:rPr>
    </w:lvl>
    <w:lvl w:ilvl="2" w:tplc="0D5E2DDE">
      <w:start w:val="1"/>
      <w:numFmt w:val="bullet"/>
      <w:lvlText w:val="◦"/>
      <w:lvlJc w:val="left"/>
      <w:pPr>
        <w:tabs>
          <w:tab w:val="num" w:pos="2160"/>
        </w:tabs>
        <w:ind w:left="2160" w:hanging="360"/>
      </w:pPr>
      <w:rPr>
        <w:rFonts w:ascii="Calibri" w:hAnsi="Calibri" w:hint="default"/>
      </w:rPr>
    </w:lvl>
    <w:lvl w:ilvl="3" w:tplc="1172A0D0" w:tentative="1">
      <w:start w:val="1"/>
      <w:numFmt w:val="bullet"/>
      <w:lvlText w:val="◦"/>
      <w:lvlJc w:val="left"/>
      <w:pPr>
        <w:tabs>
          <w:tab w:val="num" w:pos="2880"/>
        </w:tabs>
        <w:ind w:left="2880" w:hanging="360"/>
      </w:pPr>
      <w:rPr>
        <w:rFonts w:ascii="Calibri" w:hAnsi="Calibri" w:hint="default"/>
      </w:rPr>
    </w:lvl>
    <w:lvl w:ilvl="4" w:tplc="C66C9704" w:tentative="1">
      <w:start w:val="1"/>
      <w:numFmt w:val="bullet"/>
      <w:lvlText w:val="◦"/>
      <w:lvlJc w:val="left"/>
      <w:pPr>
        <w:tabs>
          <w:tab w:val="num" w:pos="3600"/>
        </w:tabs>
        <w:ind w:left="3600" w:hanging="360"/>
      </w:pPr>
      <w:rPr>
        <w:rFonts w:ascii="Calibri" w:hAnsi="Calibri" w:hint="default"/>
      </w:rPr>
    </w:lvl>
    <w:lvl w:ilvl="5" w:tplc="E2987B6A" w:tentative="1">
      <w:start w:val="1"/>
      <w:numFmt w:val="bullet"/>
      <w:lvlText w:val="◦"/>
      <w:lvlJc w:val="left"/>
      <w:pPr>
        <w:tabs>
          <w:tab w:val="num" w:pos="4320"/>
        </w:tabs>
        <w:ind w:left="4320" w:hanging="360"/>
      </w:pPr>
      <w:rPr>
        <w:rFonts w:ascii="Calibri" w:hAnsi="Calibri" w:hint="default"/>
      </w:rPr>
    </w:lvl>
    <w:lvl w:ilvl="6" w:tplc="FB24170A" w:tentative="1">
      <w:start w:val="1"/>
      <w:numFmt w:val="bullet"/>
      <w:lvlText w:val="◦"/>
      <w:lvlJc w:val="left"/>
      <w:pPr>
        <w:tabs>
          <w:tab w:val="num" w:pos="5040"/>
        </w:tabs>
        <w:ind w:left="5040" w:hanging="360"/>
      </w:pPr>
      <w:rPr>
        <w:rFonts w:ascii="Calibri" w:hAnsi="Calibri" w:hint="default"/>
      </w:rPr>
    </w:lvl>
    <w:lvl w:ilvl="7" w:tplc="47DE9E72" w:tentative="1">
      <w:start w:val="1"/>
      <w:numFmt w:val="bullet"/>
      <w:lvlText w:val="◦"/>
      <w:lvlJc w:val="left"/>
      <w:pPr>
        <w:tabs>
          <w:tab w:val="num" w:pos="5760"/>
        </w:tabs>
        <w:ind w:left="5760" w:hanging="360"/>
      </w:pPr>
      <w:rPr>
        <w:rFonts w:ascii="Calibri" w:hAnsi="Calibri" w:hint="default"/>
      </w:rPr>
    </w:lvl>
    <w:lvl w:ilvl="8" w:tplc="12D6110A"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8250931"/>
    <w:multiLevelType w:val="hybridMultilevel"/>
    <w:tmpl w:val="952E9EC4"/>
    <w:lvl w:ilvl="0" w:tplc="5E0EC67A">
      <w:start w:val="1"/>
      <w:numFmt w:val="bullet"/>
      <w:lvlText w:val="◦"/>
      <w:lvlJc w:val="left"/>
      <w:pPr>
        <w:tabs>
          <w:tab w:val="num" w:pos="720"/>
        </w:tabs>
        <w:ind w:left="720" w:hanging="360"/>
      </w:pPr>
      <w:rPr>
        <w:rFonts w:ascii="Calibri" w:hAnsi="Calibri" w:hint="default"/>
      </w:rPr>
    </w:lvl>
    <w:lvl w:ilvl="1" w:tplc="DBEA22B6" w:tentative="1">
      <w:start w:val="1"/>
      <w:numFmt w:val="bullet"/>
      <w:lvlText w:val="◦"/>
      <w:lvlJc w:val="left"/>
      <w:pPr>
        <w:tabs>
          <w:tab w:val="num" w:pos="1440"/>
        </w:tabs>
        <w:ind w:left="1440" w:hanging="360"/>
      </w:pPr>
      <w:rPr>
        <w:rFonts w:ascii="Calibri" w:hAnsi="Calibri" w:hint="default"/>
      </w:rPr>
    </w:lvl>
    <w:lvl w:ilvl="2" w:tplc="E65CFFEA">
      <w:start w:val="1"/>
      <w:numFmt w:val="bullet"/>
      <w:lvlText w:val="◦"/>
      <w:lvlJc w:val="left"/>
      <w:pPr>
        <w:tabs>
          <w:tab w:val="num" w:pos="2160"/>
        </w:tabs>
        <w:ind w:left="2160" w:hanging="360"/>
      </w:pPr>
      <w:rPr>
        <w:rFonts w:ascii="Calibri" w:hAnsi="Calibri" w:hint="default"/>
      </w:rPr>
    </w:lvl>
    <w:lvl w:ilvl="3" w:tplc="67662EF0" w:tentative="1">
      <w:start w:val="1"/>
      <w:numFmt w:val="bullet"/>
      <w:lvlText w:val="◦"/>
      <w:lvlJc w:val="left"/>
      <w:pPr>
        <w:tabs>
          <w:tab w:val="num" w:pos="2880"/>
        </w:tabs>
        <w:ind w:left="2880" w:hanging="360"/>
      </w:pPr>
      <w:rPr>
        <w:rFonts w:ascii="Calibri" w:hAnsi="Calibri" w:hint="default"/>
      </w:rPr>
    </w:lvl>
    <w:lvl w:ilvl="4" w:tplc="F8AEF858" w:tentative="1">
      <w:start w:val="1"/>
      <w:numFmt w:val="bullet"/>
      <w:lvlText w:val="◦"/>
      <w:lvlJc w:val="left"/>
      <w:pPr>
        <w:tabs>
          <w:tab w:val="num" w:pos="3600"/>
        </w:tabs>
        <w:ind w:left="3600" w:hanging="360"/>
      </w:pPr>
      <w:rPr>
        <w:rFonts w:ascii="Calibri" w:hAnsi="Calibri" w:hint="default"/>
      </w:rPr>
    </w:lvl>
    <w:lvl w:ilvl="5" w:tplc="F6220A1C" w:tentative="1">
      <w:start w:val="1"/>
      <w:numFmt w:val="bullet"/>
      <w:lvlText w:val="◦"/>
      <w:lvlJc w:val="left"/>
      <w:pPr>
        <w:tabs>
          <w:tab w:val="num" w:pos="4320"/>
        </w:tabs>
        <w:ind w:left="4320" w:hanging="360"/>
      </w:pPr>
      <w:rPr>
        <w:rFonts w:ascii="Calibri" w:hAnsi="Calibri" w:hint="default"/>
      </w:rPr>
    </w:lvl>
    <w:lvl w:ilvl="6" w:tplc="16923058" w:tentative="1">
      <w:start w:val="1"/>
      <w:numFmt w:val="bullet"/>
      <w:lvlText w:val="◦"/>
      <w:lvlJc w:val="left"/>
      <w:pPr>
        <w:tabs>
          <w:tab w:val="num" w:pos="5040"/>
        </w:tabs>
        <w:ind w:left="5040" w:hanging="360"/>
      </w:pPr>
      <w:rPr>
        <w:rFonts w:ascii="Calibri" w:hAnsi="Calibri" w:hint="default"/>
      </w:rPr>
    </w:lvl>
    <w:lvl w:ilvl="7" w:tplc="256A9FA4" w:tentative="1">
      <w:start w:val="1"/>
      <w:numFmt w:val="bullet"/>
      <w:lvlText w:val="◦"/>
      <w:lvlJc w:val="left"/>
      <w:pPr>
        <w:tabs>
          <w:tab w:val="num" w:pos="5760"/>
        </w:tabs>
        <w:ind w:left="5760" w:hanging="360"/>
      </w:pPr>
      <w:rPr>
        <w:rFonts w:ascii="Calibri" w:hAnsi="Calibri" w:hint="default"/>
      </w:rPr>
    </w:lvl>
    <w:lvl w:ilvl="8" w:tplc="F8C06090"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B1239E9"/>
    <w:multiLevelType w:val="hybridMultilevel"/>
    <w:tmpl w:val="A24E22C2"/>
    <w:lvl w:ilvl="0" w:tplc="B7FA864E">
      <w:start w:val="1"/>
      <w:numFmt w:val="bullet"/>
      <w:lvlText w:val="◦"/>
      <w:lvlJc w:val="left"/>
      <w:pPr>
        <w:tabs>
          <w:tab w:val="num" w:pos="720"/>
        </w:tabs>
        <w:ind w:left="720" w:hanging="360"/>
      </w:pPr>
      <w:rPr>
        <w:rFonts w:ascii="Calibri" w:hAnsi="Calibri" w:hint="default"/>
      </w:rPr>
    </w:lvl>
    <w:lvl w:ilvl="1" w:tplc="FD089F86">
      <w:start w:val="1"/>
      <w:numFmt w:val="bullet"/>
      <w:lvlText w:val="◦"/>
      <w:lvlJc w:val="left"/>
      <w:pPr>
        <w:tabs>
          <w:tab w:val="num" w:pos="1440"/>
        </w:tabs>
        <w:ind w:left="1440" w:hanging="360"/>
      </w:pPr>
      <w:rPr>
        <w:rFonts w:ascii="Calibri" w:hAnsi="Calibri" w:hint="default"/>
      </w:rPr>
    </w:lvl>
    <w:lvl w:ilvl="2" w:tplc="76C866F0" w:tentative="1">
      <w:start w:val="1"/>
      <w:numFmt w:val="bullet"/>
      <w:lvlText w:val="◦"/>
      <w:lvlJc w:val="left"/>
      <w:pPr>
        <w:tabs>
          <w:tab w:val="num" w:pos="2160"/>
        </w:tabs>
        <w:ind w:left="2160" w:hanging="360"/>
      </w:pPr>
      <w:rPr>
        <w:rFonts w:ascii="Calibri" w:hAnsi="Calibri" w:hint="default"/>
      </w:rPr>
    </w:lvl>
    <w:lvl w:ilvl="3" w:tplc="84B6CA24" w:tentative="1">
      <w:start w:val="1"/>
      <w:numFmt w:val="bullet"/>
      <w:lvlText w:val="◦"/>
      <w:lvlJc w:val="left"/>
      <w:pPr>
        <w:tabs>
          <w:tab w:val="num" w:pos="2880"/>
        </w:tabs>
        <w:ind w:left="2880" w:hanging="360"/>
      </w:pPr>
      <w:rPr>
        <w:rFonts w:ascii="Calibri" w:hAnsi="Calibri" w:hint="default"/>
      </w:rPr>
    </w:lvl>
    <w:lvl w:ilvl="4" w:tplc="582A9E90" w:tentative="1">
      <w:start w:val="1"/>
      <w:numFmt w:val="bullet"/>
      <w:lvlText w:val="◦"/>
      <w:lvlJc w:val="left"/>
      <w:pPr>
        <w:tabs>
          <w:tab w:val="num" w:pos="3600"/>
        </w:tabs>
        <w:ind w:left="3600" w:hanging="360"/>
      </w:pPr>
      <w:rPr>
        <w:rFonts w:ascii="Calibri" w:hAnsi="Calibri" w:hint="default"/>
      </w:rPr>
    </w:lvl>
    <w:lvl w:ilvl="5" w:tplc="839A4E80" w:tentative="1">
      <w:start w:val="1"/>
      <w:numFmt w:val="bullet"/>
      <w:lvlText w:val="◦"/>
      <w:lvlJc w:val="left"/>
      <w:pPr>
        <w:tabs>
          <w:tab w:val="num" w:pos="4320"/>
        </w:tabs>
        <w:ind w:left="4320" w:hanging="360"/>
      </w:pPr>
      <w:rPr>
        <w:rFonts w:ascii="Calibri" w:hAnsi="Calibri" w:hint="default"/>
      </w:rPr>
    </w:lvl>
    <w:lvl w:ilvl="6" w:tplc="F452A9C2" w:tentative="1">
      <w:start w:val="1"/>
      <w:numFmt w:val="bullet"/>
      <w:lvlText w:val="◦"/>
      <w:lvlJc w:val="left"/>
      <w:pPr>
        <w:tabs>
          <w:tab w:val="num" w:pos="5040"/>
        </w:tabs>
        <w:ind w:left="5040" w:hanging="360"/>
      </w:pPr>
      <w:rPr>
        <w:rFonts w:ascii="Calibri" w:hAnsi="Calibri" w:hint="default"/>
      </w:rPr>
    </w:lvl>
    <w:lvl w:ilvl="7" w:tplc="E31EBA32" w:tentative="1">
      <w:start w:val="1"/>
      <w:numFmt w:val="bullet"/>
      <w:lvlText w:val="◦"/>
      <w:lvlJc w:val="left"/>
      <w:pPr>
        <w:tabs>
          <w:tab w:val="num" w:pos="5760"/>
        </w:tabs>
        <w:ind w:left="5760" w:hanging="360"/>
      </w:pPr>
      <w:rPr>
        <w:rFonts w:ascii="Calibri" w:hAnsi="Calibri" w:hint="default"/>
      </w:rPr>
    </w:lvl>
    <w:lvl w:ilvl="8" w:tplc="C63C7010"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E7479A5"/>
    <w:multiLevelType w:val="hybridMultilevel"/>
    <w:tmpl w:val="DF1230E2"/>
    <w:lvl w:ilvl="0" w:tplc="DBA28A84">
      <w:start w:val="1"/>
      <w:numFmt w:val="bullet"/>
      <w:lvlText w:val="◦"/>
      <w:lvlJc w:val="left"/>
      <w:pPr>
        <w:tabs>
          <w:tab w:val="num" w:pos="720"/>
        </w:tabs>
        <w:ind w:left="720" w:hanging="360"/>
      </w:pPr>
      <w:rPr>
        <w:rFonts w:ascii="Calibri" w:hAnsi="Calibri" w:hint="default"/>
      </w:rPr>
    </w:lvl>
    <w:lvl w:ilvl="1" w:tplc="7870ED2C">
      <w:start w:val="1"/>
      <w:numFmt w:val="bullet"/>
      <w:lvlText w:val="◦"/>
      <w:lvlJc w:val="left"/>
      <w:pPr>
        <w:tabs>
          <w:tab w:val="num" w:pos="1440"/>
        </w:tabs>
        <w:ind w:left="1440" w:hanging="360"/>
      </w:pPr>
      <w:rPr>
        <w:rFonts w:ascii="Calibri" w:hAnsi="Calibri" w:hint="default"/>
      </w:rPr>
    </w:lvl>
    <w:lvl w:ilvl="2" w:tplc="329E43DA" w:tentative="1">
      <w:start w:val="1"/>
      <w:numFmt w:val="bullet"/>
      <w:lvlText w:val="◦"/>
      <w:lvlJc w:val="left"/>
      <w:pPr>
        <w:tabs>
          <w:tab w:val="num" w:pos="2160"/>
        </w:tabs>
        <w:ind w:left="2160" w:hanging="360"/>
      </w:pPr>
      <w:rPr>
        <w:rFonts w:ascii="Calibri" w:hAnsi="Calibri" w:hint="default"/>
      </w:rPr>
    </w:lvl>
    <w:lvl w:ilvl="3" w:tplc="6F5A6F46" w:tentative="1">
      <w:start w:val="1"/>
      <w:numFmt w:val="bullet"/>
      <w:lvlText w:val="◦"/>
      <w:lvlJc w:val="left"/>
      <w:pPr>
        <w:tabs>
          <w:tab w:val="num" w:pos="2880"/>
        </w:tabs>
        <w:ind w:left="2880" w:hanging="360"/>
      </w:pPr>
      <w:rPr>
        <w:rFonts w:ascii="Calibri" w:hAnsi="Calibri" w:hint="default"/>
      </w:rPr>
    </w:lvl>
    <w:lvl w:ilvl="4" w:tplc="2EE44086" w:tentative="1">
      <w:start w:val="1"/>
      <w:numFmt w:val="bullet"/>
      <w:lvlText w:val="◦"/>
      <w:lvlJc w:val="left"/>
      <w:pPr>
        <w:tabs>
          <w:tab w:val="num" w:pos="3600"/>
        </w:tabs>
        <w:ind w:left="3600" w:hanging="360"/>
      </w:pPr>
      <w:rPr>
        <w:rFonts w:ascii="Calibri" w:hAnsi="Calibri" w:hint="default"/>
      </w:rPr>
    </w:lvl>
    <w:lvl w:ilvl="5" w:tplc="A296E124" w:tentative="1">
      <w:start w:val="1"/>
      <w:numFmt w:val="bullet"/>
      <w:lvlText w:val="◦"/>
      <w:lvlJc w:val="left"/>
      <w:pPr>
        <w:tabs>
          <w:tab w:val="num" w:pos="4320"/>
        </w:tabs>
        <w:ind w:left="4320" w:hanging="360"/>
      </w:pPr>
      <w:rPr>
        <w:rFonts w:ascii="Calibri" w:hAnsi="Calibri" w:hint="default"/>
      </w:rPr>
    </w:lvl>
    <w:lvl w:ilvl="6" w:tplc="C61E1AF4" w:tentative="1">
      <w:start w:val="1"/>
      <w:numFmt w:val="bullet"/>
      <w:lvlText w:val="◦"/>
      <w:lvlJc w:val="left"/>
      <w:pPr>
        <w:tabs>
          <w:tab w:val="num" w:pos="5040"/>
        </w:tabs>
        <w:ind w:left="5040" w:hanging="360"/>
      </w:pPr>
      <w:rPr>
        <w:rFonts w:ascii="Calibri" w:hAnsi="Calibri" w:hint="default"/>
      </w:rPr>
    </w:lvl>
    <w:lvl w:ilvl="7" w:tplc="525CF7E4" w:tentative="1">
      <w:start w:val="1"/>
      <w:numFmt w:val="bullet"/>
      <w:lvlText w:val="◦"/>
      <w:lvlJc w:val="left"/>
      <w:pPr>
        <w:tabs>
          <w:tab w:val="num" w:pos="5760"/>
        </w:tabs>
        <w:ind w:left="5760" w:hanging="360"/>
      </w:pPr>
      <w:rPr>
        <w:rFonts w:ascii="Calibri" w:hAnsi="Calibri" w:hint="default"/>
      </w:rPr>
    </w:lvl>
    <w:lvl w:ilvl="8" w:tplc="749E5AC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1EE689E"/>
    <w:multiLevelType w:val="hybridMultilevel"/>
    <w:tmpl w:val="6FF219C2"/>
    <w:lvl w:ilvl="0" w:tplc="6862F41A">
      <w:start w:val="1"/>
      <w:numFmt w:val="bullet"/>
      <w:lvlText w:val="◦"/>
      <w:lvlJc w:val="left"/>
      <w:pPr>
        <w:tabs>
          <w:tab w:val="num" w:pos="720"/>
        </w:tabs>
        <w:ind w:left="720" w:hanging="360"/>
      </w:pPr>
      <w:rPr>
        <w:rFonts w:ascii="Calibri" w:hAnsi="Calibri" w:hint="default"/>
      </w:rPr>
    </w:lvl>
    <w:lvl w:ilvl="1" w:tplc="3A7E5BFE">
      <w:start w:val="1"/>
      <w:numFmt w:val="bullet"/>
      <w:lvlText w:val="◦"/>
      <w:lvlJc w:val="left"/>
      <w:pPr>
        <w:tabs>
          <w:tab w:val="num" w:pos="1440"/>
        </w:tabs>
        <w:ind w:left="1440" w:hanging="360"/>
      </w:pPr>
      <w:rPr>
        <w:rFonts w:ascii="Calibri" w:hAnsi="Calibri" w:hint="default"/>
      </w:rPr>
    </w:lvl>
    <w:lvl w:ilvl="2" w:tplc="984652F0" w:tentative="1">
      <w:start w:val="1"/>
      <w:numFmt w:val="bullet"/>
      <w:lvlText w:val="◦"/>
      <w:lvlJc w:val="left"/>
      <w:pPr>
        <w:tabs>
          <w:tab w:val="num" w:pos="2160"/>
        </w:tabs>
        <w:ind w:left="2160" w:hanging="360"/>
      </w:pPr>
      <w:rPr>
        <w:rFonts w:ascii="Calibri" w:hAnsi="Calibri" w:hint="default"/>
      </w:rPr>
    </w:lvl>
    <w:lvl w:ilvl="3" w:tplc="2E0CD3D8" w:tentative="1">
      <w:start w:val="1"/>
      <w:numFmt w:val="bullet"/>
      <w:lvlText w:val="◦"/>
      <w:lvlJc w:val="left"/>
      <w:pPr>
        <w:tabs>
          <w:tab w:val="num" w:pos="2880"/>
        </w:tabs>
        <w:ind w:left="2880" w:hanging="360"/>
      </w:pPr>
      <w:rPr>
        <w:rFonts w:ascii="Calibri" w:hAnsi="Calibri" w:hint="default"/>
      </w:rPr>
    </w:lvl>
    <w:lvl w:ilvl="4" w:tplc="A4B68D92" w:tentative="1">
      <w:start w:val="1"/>
      <w:numFmt w:val="bullet"/>
      <w:lvlText w:val="◦"/>
      <w:lvlJc w:val="left"/>
      <w:pPr>
        <w:tabs>
          <w:tab w:val="num" w:pos="3600"/>
        </w:tabs>
        <w:ind w:left="3600" w:hanging="360"/>
      </w:pPr>
      <w:rPr>
        <w:rFonts w:ascii="Calibri" w:hAnsi="Calibri" w:hint="default"/>
      </w:rPr>
    </w:lvl>
    <w:lvl w:ilvl="5" w:tplc="9AC8744A" w:tentative="1">
      <w:start w:val="1"/>
      <w:numFmt w:val="bullet"/>
      <w:lvlText w:val="◦"/>
      <w:lvlJc w:val="left"/>
      <w:pPr>
        <w:tabs>
          <w:tab w:val="num" w:pos="4320"/>
        </w:tabs>
        <w:ind w:left="4320" w:hanging="360"/>
      </w:pPr>
      <w:rPr>
        <w:rFonts w:ascii="Calibri" w:hAnsi="Calibri" w:hint="default"/>
      </w:rPr>
    </w:lvl>
    <w:lvl w:ilvl="6" w:tplc="B9D23A44" w:tentative="1">
      <w:start w:val="1"/>
      <w:numFmt w:val="bullet"/>
      <w:lvlText w:val="◦"/>
      <w:lvlJc w:val="left"/>
      <w:pPr>
        <w:tabs>
          <w:tab w:val="num" w:pos="5040"/>
        </w:tabs>
        <w:ind w:left="5040" w:hanging="360"/>
      </w:pPr>
      <w:rPr>
        <w:rFonts w:ascii="Calibri" w:hAnsi="Calibri" w:hint="default"/>
      </w:rPr>
    </w:lvl>
    <w:lvl w:ilvl="7" w:tplc="920EB74E" w:tentative="1">
      <w:start w:val="1"/>
      <w:numFmt w:val="bullet"/>
      <w:lvlText w:val="◦"/>
      <w:lvlJc w:val="left"/>
      <w:pPr>
        <w:tabs>
          <w:tab w:val="num" w:pos="5760"/>
        </w:tabs>
        <w:ind w:left="5760" w:hanging="360"/>
      </w:pPr>
      <w:rPr>
        <w:rFonts w:ascii="Calibri" w:hAnsi="Calibri" w:hint="default"/>
      </w:rPr>
    </w:lvl>
    <w:lvl w:ilvl="8" w:tplc="AA9A5132"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41034AC"/>
    <w:multiLevelType w:val="hybridMultilevel"/>
    <w:tmpl w:val="6938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42A78"/>
    <w:multiLevelType w:val="multilevel"/>
    <w:tmpl w:val="0264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C86F83"/>
    <w:multiLevelType w:val="hybridMultilevel"/>
    <w:tmpl w:val="AA5E6074"/>
    <w:lvl w:ilvl="0" w:tplc="A7C0E9B2">
      <w:start w:val="1"/>
      <w:numFmt w:val="bullet"/>
      <w:lvlText w:val="◦"/>
      <w:lvlJc w:val="left"/>
      <w:pPr>
        <w:tabs>
          <w:tab w:val="num" w:pos="720"/>
        </w:tabs>
        <w:ind w:left="720" w:hanging="360"/>
      </w:pPr>
      <w:rPr>
        <w:rFonts w:ascii="Calibri" w:hAnsi="Calibri" w:hint="default"/>
      </w:rPr>
    </w:lvl>
    <w:lvl w:ilvl="1" w:tplc="E454E6C8">
      <w:start w:val="1"/>
      <w:numFmt w:val="bullet"/>
      <w:lvlText w:val="◦"/>
      <w:lvlJc w:val="left"/>
      <w:pPr>
        <w:tabs>
          <w:tab w:val="num" w:pos="1440"/>
        </w:tabs>
        <w:ind w:left="1440" w:hanging="360"/>
      </w:pPr>
      <w:rPr>
        <w:rFonts w:ascii="Calibri" w:hAnsi="Calibri" w:hint="default"/>
      </w:rPr>
    </w:lvl>
    <w:lvl w:ilvl="2" w:tplc="0EA88154" w:tentative="1">
      <w:start w:val="1"/>
      <w:numFmt w:val="bullet"/>
      <w:lvlText w:val="◦"/>
      <w:lvlJc w:val="left"/>
      <w:pPr>
        <w:tabs>
          <w:tab w:val="num" w:pos="2160"/>
        </w:tabs>
        <w:ind w:left="2160" w:hanging="360"/>
      </w:pPr>
      <w:rPr>
        <w:rFonts w:ascii="Calibri" w:hAnsi="Calibri" w:hint="default"/>
      </w:rPr>
    </w:lvl>
    <w:lvl w:ilvl="3" w:tplc="E8824FF0" w:tentative="1">
      <w:start w:val="1"/>
      <w:numFmt w:val="bullet"/>
      <w:lvlText w:val="◦"/>
      <w:lvlJc w:val="left"/>
      <w:pPr>
        <w:tabs>
          <w:tab w:val="num" w:pos="2880"/>
        </w:tabs>
        <w:ind w:left="2880" w:hanging="360"/>
      </w:pPr>
      <w:rPr>
        <w:rFonts w:ascii="Calibri" w:hAnsi="Calibri" w:hint="default"/>
      </w:rPr>
    </w:lvl>
    <w:lvl w:ilvl="4" w:tplc="08BC7610" w:tentative="1">
      <w:start w:val="1"/>
      <w:numFmt w:val="bullet"/>
      <w:lvlText w:val="◦"/>
      <w:lvlJc w:val="left"/>
      <w:pPr>
        <w:tabs>
          <w:tab w:val="num" w:pos="3600"/>
        </w:tabs>
        <w:ind w:left="3600" w:hanging="360"/>
      </w:pPr>
      <w:rPr>
        <w:rFonts w:ascii="Calibri" w:hAnsi="Calibri" w:hint="default"/>
      </w:rPr>
    </w:lvl>
    <w:lvl w:ilvl="5" w:tplc="BF2C71AE" w:tentative="1">
      <w:start w:val="1"/>
      <w:numFmt w:val="bullet"/>
      <w:lvlText w:val="◦"/>
      <w:lvlJc w:val="left"/>
      <w:pPr>
        <w:tabs>
          <w:tab w:val="num" w:pos="4320"/>
        </w:tabs>
        <w:ind w:left="4320" w:hanging="360"/>
      </w:pPr>
      <w:rPr>
        <w:rFonts w:ascii="Calibri" w:hAnsi="Calibri" w:hint="default"/>
      </w:rPr>
    </w:lvl>
    <w:lvl w:ilvl="6" w:tplc="8CE0EEBC" w:tentative="1">
      <w:start w:val="1"/>
      <w:numFmt w:val="bullet"/>
      <w:lvlText w:val="◦"/>
      <w:lvlJc w:val="left"/>
      <w:pPr>
        <w:tabs>
          <w:tab w:val="num" w:pos="5040"/>
        </w:tabs>
        <w:ind w:left="5040" w:hanging="360"/>
      </w:pPr>
      <w:rPr>
        <w:rFonts w:ascii="Calibri" w:hAnsi="Calibri" w:hint="default"/>
      </w:rPr>
    </w:lvl>
    <w:lvl w:ilvl="7" w:tplc="63E83190" w:tentative="1">
      <w:start w:val="1"/>
      <w:numFmt w:val="bullet"/>
      <w:lvlText w:val="◦"/>
      <w:lvlJc w:val="left"/>
      <w:pPr>
        <w:tabs>
          <w:tab w:val="num" w:pos="5760"/>
        </w:tabs>
        <w:ind w:left="5760" w:hanging="360"/>
      </w:pPr>
      <w:rPr>
        <w:rFonts w:ascii="Calibri" w:hAnsi="Calibri" w:hint="default"/>
      </w:rPr>
    </w:lvl>
    <w:lvl w:ilvl="8" w:tplc="E9921934"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40AA69F7"/>
    <w:multiLevelType w:val="hybridMultilevel"/>
    <w:tmpl w:val="0E4E2032"/>
    <w:lvl w:ilvl="0" w:tplc="7FC66EC8">
      <w:start w:val="1"/>
      <w:numFmt w:val="bullet"/>
      <w:lvlText w:val="◦"/>
      <w:lvlJc w:val="left"/>
      <w:pPr>
        <w:tabs>
          <w:tab w:val="num" w:pos="720"/>
        </w:tabs>
        <w:ind w:left="720" w:hanging="360"/>
      </w:pPr>
      <w:rPr>
        <w:rFonts w:ascii="Calibri" w:hAnsi="Calibri" w:hint="default"/>
      </w:rPr>
    </w:lvl>
    <w:lvl w:ilvl="1" w:tplc="6B0661A8">
      <w:start w:val="1"/>
      <w:numFmt w:val="bullet"/>
      <w:lvlText w:val="◦"/>
      <w:lvlJc w:val="left"/>
      <w:pPr>
        <w:tabs>
          <w:tab w:val="num" w:pos="1440"/>
        </w:tabs>
        <w:ind w:left="1440" w:hanging="360"/>
      </w:pPr>
      <w:rPr>
        <w:rFonts w:ascii="Calibri" w:hAnsi="Calibri" w:hint="default"/>
      </w:rPr>
    </w:lvl>
    <w:lvl w:ilvl="2" w:tplc="FCCCB116" w:tentative="1">
      <w:start w:val="1"/>
      <w:numFmt w:val="bullet"/>
      <w:lvlText w:val="◦"/>
      <w:lvlJc w:val="left"/>
      <w:pPr>
        <w:tabs>
          <w:tab w:val="num" w:pos="2160"/>
        </w:tabs>
        <w:ind w:left="2160" w:hanging="360"/>
      </w:pPr>
      <w:rPr>
        <w:rFonts w:ascii="Calibri" w:hAnsi="Calibri" w:hint="default"/>
      </w:rPr>
    </w:lvl>
    <w:lvl w:ilvl="3" w:tplc="081A2F82" w:tentative="1">
      <w:start w:val="1"/>
      <w:numFmt w:val="bullet"/>
      <w:lvlText w:val="◦"/>
      <w:lvlJc w:val="left"/>
      <w:pPr>
        <w:tabs>
          <w:tab w:val="num" w:pos="2880"/>
        </w:tabs>
        <w:ind w:left="2880" w:hanging="360"/>
      </w:pPr>
      <w:rPr>
        <w:rFonts w:ascii="Calibri" w:hAnsi="Calibri" w:hint="default"/>
      </w:rPr>
    </w:lvl>
    <w:lvl w:ilvl="4" w:tplc="13D05DB2" w:tentative="1">
      <w:start w:val="1"/>
      <w:numFmt w:val="bullet"/>
      <w:lvlText w:val="◦"/>
      <w:lvlJc w:val="left"/>
      <w:pPr>
        <w:tabs>
          <w:tab w:val="num" w:pos="3600"/>
        </w:tabs>
        <w:ind w:left="3600" w:hanging="360"/>
      </w:pPr>
      <w:rPr>
        <w:rFonts w:ascii="Calibri" w:hAnsi="Calibri" w:hint="default"/>
      </w:rPr>
    </w:lvl>
    <w:lvl w:ilvl="5" w:tplc="DAD00A94" w:tentative="1">
      <w:start w:val="1"/>
      <w:numFmt w:val="bullet"/>
      <w:lvlText w:val="◦"/>
      <w:lvlJc w:val="left"/>
      <w:pPr>
        <w:tabs>
          <w:tab w:val="num" w:pos="4320"/>
        </w:tabs>
        <w:ind w:left="4320" w:hanging="360"/>
      </w:pPr>
      <w:rPr>
        <w:rFonts w:ascii="Calibri" w:hAnsi="Calibri" w:hint="default"/>
      </w:rPr>
    </w:lvl>
    <w:lvl w:ilvl="6" w:tplc="2BC45B84" w:tentative="1">
      <w:start w:val="1"/>
      <w:numFmt w:val="bullet"/>
      <w:lvlText w:val="◦"/>
      <w:lvlJc w:val="left"/>
      <w:pPr>
        <w:tabs>
          <w:tab w:val="num" w:pos="5040"/>
        </w:tabs>
        <w:ind w:left="5040" w:hanging="360"/>
      </w:pPr>
      <w:rPr>
        <w:rFonts w:ascii="Calibri" w:hAnsi="Calibri" w:hint="default"/>
      </w:rPr>
    </w:lvl>
    <w:lvl w:ilvl="7" w:tplc="5434C77C" w:tentative="1">
      <w:start w:val="1"/>
      <w:numFmt w:val="bullet"/>
      <w:lvlText w:val="◦"/>
      <w:lvlJc w:val="left"/>
      <w:pPr>
        <w:tabs>
          <w:tab w:val="num" w:pos="5760"/>
        </w:tabs>
        <w:ind w:left="5760" w:hanging="360"/>
      </w:pPr>
      <w:rPr>
        <w:rFonts w:ascii="Calibri" w:hAnsi="Calibri" w:hint="default"/>
      </w:rPr>
    </w:lvl>
    <w:lvl w:ilvl="8" w:tplc="7454376E"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0B65412"/>
    <w:multiLevelType w:val="hybridMultilevel"/>
    <w:tmpl w:val="1FCE679A"/>
    <w:lvl w:ilvl="0" w:tplc="0FD000CE">
      <w:start w:val="1"/>
      <w:numFmt w:val="bullet"/>
      <w:lvlText w:val="◦"/>
      <w:lvlJc w:val="left"/>
      <w:pPr>
        <w:tabs>
          <w:tab w:val="num" w:pos="720"/>
        </w:tabs>
        <w:ind w:left="720" w:hanging="360"/>
      </w:pPr>
      <w:rPr>
        <w:rFonts w:ascii="Calibri" w:hAnsi="Calibri" w:hint="default"/>
      </w:rPr>
    </w:lvl>
    <w:lvl w:ilvl="1" w:tplc="4EF45AD2">
      <w:start w:val="1"/>
      <w:numFmt w:val="bullet"/>
      <w:lvlText w:val="◦"/>
      <w:lvlJc w:val="left"/>
      <w:pPr>
        <w:tabs>
          <w:tab w:val="num" w:pos="1440"/>
        </w:tabs>
        <w:ind w:left="1440" w:hanging="360"/>
      </w:pPr>
      <w:rPr>
        <w:rFonts w:ascii="Calibri" w:hAnsi="Calibri" w:hint="default"/>
      </w:rPr>
    </w:lvl>
    <w:lvl w:ilvl="2" w:tplc="84D69914" w:tentative="1">
      <w:start w:val="1"/>
      <w:numFmt w:val="bullet"/>
      <w:lvlText w:val="◦"/>
      <w:lvlJc w:val="left"/>
      <w:pPr>
        <w:tabs>
          <w:tab w:val="num" w:pos="2160"/>
        </w:tabs>
        <w:ind w:left="2160" w:hanging="360"/>
      </w:pPr>
      <w:rPr>
        <w:rFonts w:ascii="Calibri" w:hAnsi="Calibri" w:hint="default"/>
      </w:rPr>
    </w:lvl>
    <w:lvl w:ilvl="3" w:tplc="16E0FE22" w:tentative="1">
      <w:start w:val="1"/>
      <w:numFmt w:val="bullet"/>
      <w:lvlText w:val="◦"/>
      <w:lvlJc w:val="left"/>
      <w:pPr>
        <w:tabs>
          <w:tab w:val="num" w:pos="2880"/>
        </w:tabs>
        <w:ind w:left="2880" w:hanging="360"/>
      </w:pPr>
      <w:rPr>
        <w:rFonts w:ascii="Calibri" w:hAnsi="Calibri" w:hint="default"/>
      </w:rPr>
    </w:lvl>
    <w:lvl w:ilvl="4" w:tplc="144619A0" w:tentative="1">
      <w:start w:val="1"/>
      <w:numFmt w:val="bullet"/>
      <w:lvlText w:val="◦"/>
      <w:lvlJc w:val="left"/>
      <w:pPr>
        <w:tabs>
          <w:tab w:val="num" w:pos="3600"/>
        </w:tabs>
        <w:ind w:left="3600" w:hanging="360"/>
      </w:pPr>
      <w:rPr>
        <w:rFonts w:ascii="Calibri" w:hAnsi="Calibri" w:hint="default"/>
      </w:rPr>
    </w:lvl>
    <w:lvl w:ilvl="5" w:tplc="723E192A" w:tentative="1">
      <w:start w:val="1"/>
      <w:numFmt w:val="bullet"/>
      <w:lvlText w:val="◦"/>
      <w:lvlJc w:val="left"/>
      <w:pPr>
        <w:tabs>
          <w:tab w:val="num" w:pos="4320"/>
        </w:tabs>
        <w:ind w:left="4320" w:hanging="360"/>
      </w:pPr>
      <w:rPr>
        <w:rFonts w:ascii="Calibri" w:hAnsi="Calibri" w:hint="default"/>
      </w:rPr>
    </w:lvl>
    <w:lvl w:ilvl="6" w:tplc="A9FCCB5E" w:tentative="1">
      <w:start w:val="1"/>
      <w:numFmt w:val="bullet"/>
      <w:lvlText w:val="◦"/>
      <w:lvlJc w:val="left"/>
      <w:pPr>
        <w:tabs>
          <w:tab w:val="num" w:pos="5040"/>
        </w:tabs>
        <w:ind w:left="5040" w:hanging="360"/>
      </w:pPr>
      <w:rPr>
        <w:rFonts w:ascii="Calibri" w:hAnsi="Calibri" w:hint="default"/>
      </w:rPr>
    </w:lvl>
    <w:lvl w:ilvl="7" w:tplc="5F047B08" w:tentative="1">
      <w:start w:val="1"/>
      <w:numFmt w:val="bullet"/>
      <w:lvlText w:val="◦"/>
      <w:lvlJc w:val="left"/>
      <w:pPr>
        <w:tabs>
          <w:tab w:val="num" w:pos="5760"/>
        </w:tabs>
        <w:ind w:left="5760" w:hanging="360"/>
      </w:pPr>
      <w:rPr>
        <w:rFonts w:ascii="Calibri" w:hAnsi="Calibri" w:hint="default"/>
      </w:rPr>
    </w:lvl>
    <w:lvl w:ilvl="8" w:tplc="614E7676"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0EE39A3"/>
    <w:multiLevelType w:val="hybridMultilevel"/>
    <w:tmpl w:val="C180DE68"/>
    <w:lvl w:ilvl="0" w:tplc="EB5E1728">
      <w:start w:val="1"/>
      <w:numFmt w:val="bullet"/>
      <w:lvlText w:val="◦"/>
      <w:lvlJc w:val="left"/>
      <w:pPr>
        <w:tabs>
          <w:tab w:val="num" w:pos="720"/>
        </w:tabs>
        <w:ind w:left="720" w:hanging="360"/>
      </w:pPr>
      <w:rPr>
        <w:rFonts w:ascii="Calibri" w:hAnsi="Calibri" w:hint="default"/>
      </w:rPr>
    </w:lvl>
    <w:lvl w:ilvl="1" w:tplc="C5FCE62C">
      <w:start w:val="1"/>
      <w:numFmt w:val="bullet"/>
      <w:lvlText w:val="◦"/>
      <w:lvlJc w:val="left"/>
      <w:pPr>
        <w:tabs>
          <w:tab w:val="num" w:pos="1440"/>
        </w:tabs>
        <w:ind w:left="1440" w:hanging="360"/>
      </w:pPr>
      <w:rPr>
        <w:rFonts w:ascii="Calibri" w:hAnsi="Calibri" w:hint="default"/>
      </w:rPr>
    </w:lvl>
    <w:lvl w:ilvl="2" w:tplc="D35621C8" w:tentative="1">
      <w:start w:val="1"/>
      <w:numFmt w:val="bullet"/>
      <w:lvlText w:val="◦"/>
      <w:lvlJc w:val="left"/>
      <w:pPr>
        <w:tabs>
          <w:tab w:val="num" w:pos="2160"/>
        </w:tabs>
        <w:ind w:left="2160" w:hanging="360"/>
      </w:pPr>
      <w:rPr>
        <w:rFonts w:ascii="Calibri" w:hAnsi="Calibri" w:hint="default"/>
      </w:rPr>
    </w:lvl>
    <w:lvl w:ilvl="3" w:tplc="44FA820E" w:tentative="1">
      <w:start w:val="1"/>
      <w:numFmt w:val="bullet"/>
      <w:lvlText w:val="◦"/>
      <w:lvlJc w:val="left"/>
      <w:pPr>
        <w:tabs>
          <w:tab w:val="num" w:pos="2880"/>
        </w:tabs>
        <w:ind w:left="2880" w:hanging="360"/>
      </w:pPr>
      <w:rPr>
        <w:rFonts w:ascii="Calibri" w:hAnsi="Calibri" w:hint="default"/>
      </w:rPr>
    </w:lvl>
    <w:lvl w:ilvl="4" w:tplc="D454550E" w:tentative="1">
      <w:start w:val="1"/>
      <w:numFmt w:val="bullet"/>
      <w:lvlText w:val="◦"/>
      <w:lvlJc w:val="left"/>
      <w:pPr>
        <w:tabs>
          <w:tab w:val="num" w:pos="3600"/>
        </w:tabs>
        <w:ind w:left="3600" w:hanging="360"/>
      </w:pPr>
      <w:rPr>
        <w:rFonts w:ascii="Calibri" w:hAnsi="Calibri" w:hint="default"/>
      </w:rPr>
    </w:lvl>
    <w:lvl w:ilvl="5" w:tplc="4DC6F7C4" w:tentative="1">
      <w:start w:val="1"/>
      <w:numFmt w:val="bullet"/>
      <w:lvlText w:val="◦"/>
      <w:lvlJc w:val="left"/>
      <w:pPr>
        <w:tabs>
          <w:tab w:val="num" w:pos="4320"/>
        </w:tabs>
        <w:ind w:left="4320" w:hanging="360"/>
      </w:pPr>
      <w:rPr>
        <w:rFonts w:ascii="Calibri" w:hAnsi="Calibri" w:hint="default"/>
      </w:rPr>
    </w:lvl>
    <w:lvl w:ilvl="6" w:tplc="D6540836" w:tentative="1">
      <w:start w:val="1"/>
      <w:numFmt w:val="bullet"/>
      <w:lvlText w:val="◦"/>
      <w:lvlJc w:val="left"/>
      <w:pPr>
        <w:tabs>
          <w:tab w:val="num" w:pos="5040"/>
        </w:tabs>
        <w:ind w:left="5040" w:hanging="360"/>
      </w:pPr>
      <w:rPr>
        <w:rFonts w:ascii="Calibri" w:hAnsi="Calibri" w:hint="default"/>
      </w:rPr>
    </w:lvl>
    <w:lvl w:ilvl="7" w:tplc="460CC84E" w:tentative="1">
      <w:start w:val="1"/>
      <w:numFmt w:val="bullet"/>
      <w:lvlText w:val="◦"/>
      <w:lvlJc w:val="left"/>
      <w:pPr>
        <w:tabs>
          <w:tab w:val="num" w:pos="5760"/>
        </w:tabs>
        <w:ind w:left="5760" w:hanging="360"/>
      </w:pPr>
      <w:rPr>
        <w:rFonts w:ascii="Calibri" w:hAnsi="Calibri" w:hint="default"/>
      </w:rPr>
    </w:lvl>
    <w:lvl w:ilvl="8" w:tplc="CC4E62B2"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41D95342"/>
    <w:multiLevelType w:val="hybridMultilevel"/>
    <w:tmpl w:val="8194ACD8"/>
    <w:lvl w:ilvl="0" w:tplc="84C883FA">
      <w:start w:val="1"/>
      <w:numFmt w:val="bullet"/>
      <w:lvlText w:val="◦"/>
      <w:lvlJc w:val="left"/>
      <w:pPr>
        <w:tabs>
          <w:tab w:val="num" w:pos="720"/>
        </w:tabs>
        <w:ind w:left="720" w:hanging="360"/>
      </w:pPr>
      <w:rPr>
        <w:rFonts w:ascii="Calibri" w:hAnsi="Calibri" w:hint="default"/>
      </w:rPr>
    </w:lvl>
    <w:lvl w:ilvl="1" w:tplc="99E0C760" w:tentative="1">
      <w:start w:val="1"/>
      <w:numFmt w:val="bullet"/>
      <w:lvlText w:val="◦"/>
      <w:lvlJc w:val="left"/>
      <w:pPr>
        <w:tabs>
          <w:tab w:val="num" w:pos="1440"/>
        </w:tabs>
        <w:ind w:left="1440" w:hanging="360"/>
      </w:pPr>
      <w:rPr>
        <w:rFonts w:ascii="Calibri" w:hAnsi="Calibri" w:hint="default"/>
      </w:rPr>
    </w:lvl>
    <w:lvl w:ilvl="2" w:tplc="51E0889A">
      <w:start w:val="1"/>
      <w:numFmt w:val="bullet"/>
      <w:lvlText w:val="◦"/>
      <w:lvlJc w:val="left"/>
      <w:pPr>
        <w:tabs>
          <w:tab w:val="num" w:pos="2160"/>
        </w:tabs>
        <w:ind w:left="2160" w:hanging="360"/>
      </w:pPr>
      <w:rPr>
        <w:rFonts w:ascii="Calibri" w:hAnsi="Calibri" w:hint="default"/>
      </w:rPr>
    </w:lvl>
    <w:lvl w:ilvl="3" w:tplc="26981600">
      <w:numFmt w:val="bullet"/>
      <w:lvlText w:val="◦"/>
      <w:lvlJc w:val="left"/>
      <w:pPr>
        <w:tabs>
          <w:tab w:val="num" w:pos="2880"/>
        </w:tabs>
        <w:ind w:left="2880" w:hanging="360"/>
      </w:pPr>
      <w:rPr>
        <w:rFonts w:ascii="Calibri" w:hAnsi="Calibri" w:hint="default"/>
      </w:rPr>
    </w:lvl>
    <w:lvl w:ilvl="4" w:tplc="66B6D1F4" w:tentative="1">
      <w:start w:val="1"/>
      <w:numFmt w:val="bullet"/>
      <w:lvlText w:val="◦"/>
      <w:lvlJc w:val="left"/>
      <w:pPr>
        <w:tabs>
          <w:tab w:val="num" w:pos="3600"/>
        </w:tabs>
        <w:ind w:left="3600" w:hanging="360"/>
      </w:pPr>
      <w:rPr>
        <w:rFonts w:ascii="Calibri" w:hAnsi="Calibri" w:hint="default"/>
      </w:rPr>
    </w:lvl>
    <w:lvl w:ilvl="5" w:tplc="F6FA5882" w:tentative="1">
      <w:start w:val="1"/>
      <w:numFmt w:val="bullet"/>
      <w:lvlText w:val="◦"/>
      <w:lvlJc w:val="left"/>
      <w:pPr>
        <w:tabs>
          <w:tab w:val="num" w:pos="4320"/>
        </w:tabs>
        <w:ind w:left="4320" w:hanging="360"/>
      </w:pPr>
      <w:rPr>
        <w:rFonts w:ascii="Calibri" w:hAnsi="Calibri" w:hint="default"/>
      </w:rPr>
    </w:lvl>
    <w:lvl w:ilvl="6" w:tplc="D592EBDA" w:tentative="1">
      <w:start w:val="1"/>
      <w:numFmt w:val="bullet"/>
      <w:lvlText w:val="◦"/>
      <w:lvlJc w:val="left"/>
      <w:pPr>
        <w:tabs>
          <w:tab w:val="num" w:pos="5040"/>
        </w:tabs>
        <w:ind w:left="5040" w:hanging="360"/>
      </w:pPr>
      <w:rPr>
        <w:rFonts w:ascii="Calibri" w:hAnsi="Calibri" w:hint="default"/>
      </w:rPr>
    </w:lvl>
    <w:lvl w:ilvl="7" w:tplc="890C1E82" w:tentative="1">
      <w:start w:val="1"/>
      <w:numFmt w:val="bullet"/>
      <w:lvlText w:val="◦"/>
      <w:lvlJc w:val="left"/>
      <w:pPr>
        <w:tabs>
          <w:tab w:val="num" w:pos="5760"/>
        </w:tabs>
        <w:ind w:left="5760" w:hanging="360"/>
      </w:pPr>
      <w:rPr>
        <w:rFonts w:ascii="Calibri" w:hAnsi="Calibri" w:hint="default"/>
      </w:rPr>
    </w:lvl>
    <w:lvl w:ilvl="8" w:tplc="A5A4F4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2B97B60"/>
    <w:multiLevelType w:val="hybridMultilevel"/>
    <w:tmpl w:val="D478B118"/>
    <w:lvl w:ilvl="0" w:tplc="65ECAC62">
      <w:start w:val="1"/>
      <w:numFmt w:val="bullet"/>
      <w:lvlText w:val="◦"/>
      <w:lvlJc w:val="left"/>
      <w:pPr>
        <w:tabs>
          <w:tab w:val="num" w:pos="720"/>
        </w:tabs>
        <w:ind w:left="720" w:hanging="360"/>
      </w:pPr>
      <w:rPr>
        <w:rFonts w:ascii="Calibri" w:hAnsi="Calibri" w:hint="default"/>
      </w:rPr>
    </w:lvl>
    <w:lvl w:ilvl="1" w:tplc="C8B8CD44">
      <w:start w:val="1"/>
      <w:numFmt w:val="bullet"/>
      <w:lvlText w:val="◦"/>
      <w:lvlJc w:val="left"/>
      <w:pPr>
        <w:tabs>
          <w:tab w:val="num" w:pos="1440"/>
        </w:tabs>
        <w:ind w:left="1440" w:hanging="360"/>
      </w:pPr>
      <w:rPr>
        <w:rFonts w:ascii="Calibri" w:hAnsi="Calibri" w:hint="default"/>
      </w:rPr>
    </w:lvl>
    <w:lvl w:ilvl="2" w:tplc="4E06C294" w:tentative="1">
      <w:start w:val="1"/>
      <w:numFmt w:val="bullet"/>
      <w:lvlText w:val="◦"/>
      <w:lvlJc w:val="left"/>
      <w:pPr>
        <w:tabs>
          <w:tab w:val="num" w:pos="2160"/>
        </w:tabs>
        <w:ind w:left="2160" w:hanging="360"/>
      </w:pPr>
      <w:rPr>
        <w:rFonts w:ascii="Calibri" w:hAnsi="Calibri" w:hint="default"/>
      </w:rPr>
    </w:lvl>
    <w:lvl w:ilvl="3" w:tplc="31749B24" w:tentative="1">
      <w:start w:val="1"/>
      <w:numFmt w:val="bullet"/>
      <w:lvlText w:val="◦"/>
      <w:lvlJc w:val="left"/>
      <w:pPr>
        <w:tabs>
          <w:tab w:val="num" w:pos="2880"/>
        </w:tabs>
        <w:ind w:left="2880" w:hanging="360"/>
      </w:pPr>
      <w:rPr>
        <w:rFonts w:ascii="Calibri" w:hAnsi="Calibri" w:hint="default"/>
      </w:rPr>
    </w:lvl>
    <w:lvl w:ilvl="4" w:tplc="51DAA5AC" w:tentative="1">
      <w:start w:val="1"/>
      <w:numFmt w:val="bullet"/>
      <w:lvlText w:val="◦"/>
      <w:lvlJc w:val="left"/>
      <w:pPr>
        <w:tabs>
          <w:tab w:val="num" w:pos="3600"/>
        </w:tabs>
        <w:ind w:left="3600" w:hanging="360"/>
      </w:pPr>
      <w:rPr>
        <w:rFonts w:ascii="Calibri" w:hAnsi="Calibri" w:hint="default"/>
      </w:rPr>
    </w:lvl>
    <w:lvl w:ilvl="5" w:tplc="2C10DEEE" w:tentative="1">
      <w:start w:val="1"/>
      <w:numFmt w:val="bullet"/>
      <w:lvlText w:val="◦"/>
      <w:lvlJc w:val="left"/>
      <w:pPr>
        <w:tabs>
          <w:tab w:val="num" w:pos="4320"/>
        </w:tabs>
        <w:ind w:left="4320" w:hanging="360"/>
      </w:pPr>
      <w:rPr>
        <w:rFonts w:ascii="Calibri" w:hAnsi="Calibri" w:hint="default"/>
      </w:rPr>
    </w:lvl>
    <w:lvl w:ilvl="6" w:tplc="DB62E0A8" w:tentative="1">
      <w:start w:val="1"/>
      <w:numFmt w:val="bullet"/>
      <w:lvlText w:val="◦"/>
      <w:lvlJc w:val="left"/>
      <w:pPr>
        <w:tabs>
          <w:tab w:val="num" w:pos="5040"/>
        </w:tabs>
        <w:ind w:left="5040" w:hanging="360"/>
      </w:pPr>
      <w:rPr>
        <w:rFonts w:ascii="Calibri" w:hAnsi="Calibri" w:hint="default"/>
      </w:rPr>
    </w:lvl>
    <w:lvl w:ilvl="7" w:tplc="43EC0A7E" w:tentative="1">
      <w:start w:val="1"/>
      <w:numFmt w:val="bullet"/>
      <w:lvlText w:val="◦"/>
      <w:lvlJc w:val="left"/>
      <w:pPr>
        <w:tabs>
          <w:tab w:val="num" w:pos="5760"/>
        </w:tabs>
        <w:ind w:left="5760" w:hanging="360"/>
      </w:pPr>
      <w:rPr>
        <w:rFonts w:ascii="Calibri" w:hAnsi="Calibri" w:hint="default"/>
      </w:rPr>
    </w:lvl>
    <w:lvl w:ilvl="8" w:tplc="FC784E0C"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7957534"/>
    <w:multiLevelType w:val="hybridMultilevel"/>
    <w:tmpl w:val="18C817C2"/>
    <w:lvl w:ilvl="0" w:tplc="CB645336">
      <w:start w:val="1"/>
      <w:numFmt w:val="bullet"/>
      <w:lvlText w:val="◦"/>
      <w:lvlJc w:val="left"/>
      <w:pPr>
        <w:tabs>
          <w:tab w:val="num" w:pos="720"/>
        </w:tabs>
        <w:ind w:left="720" w:hanging="360"/>
      </w:pPr>
      <w:rPr>
        <w:rFonts w:ascii="Calibri" w:hAnsi="Calibri" w:hint="default"/>
      </w:rPr>
    </w:lvl>
    <w:lvl w:ilvl="1" w:tplc="90CC7242">
      <w:start w:val="1"/>
      <w:numFmt w:val="bullet"/>
      <w:lvlText w:val="◦"/>
      <w:lvlJc w:val="left"/>
      <w:pPr>
        <w:tabs>
          <w:tab w:val="num" w:pos="1440"/>
        </w:tabs>
        <w:ind w:left="1440" w:hanging="360"/>
      </w:pPr>
      <w:rPr>
        <w:rFonts w:ascii="Calibri" w:hAnsi="Calibri" w:hint="default"/>
      </w:rPr>
    </w:lvl>
    <w:lvl w:ilvl="2" w:tplc="BC767F66" w:tentative="1">
      <w:start w:val="1"/>
      <w:numFmt w:val="bullet"/>
      <w:lvlText w:val="◦"/>
      <w:lvlJc w:val="left"/>
      <w:pPr>
        <w:tabs>
          <w:tab w:val="num" w:pos="2160"/>
        </w:tabs>
        <w:ind w:left="2160" w:hanging="360"/>
      </w:pPr>
      <w:rPr>
        <w:rFonts w:ascii="Calibri" w:hAnsi="Calibri" w:hint="default"/>
      </w:rPr>
    </w:lvl>
    <w:lvl w:ilvl="3" w:tplc="1290A648" w:tentative="1">
      <w:start w:val="1"/>
      <w:numFmt w:val="bullet"/>
      <w:lvlText w:val="◦"/>
      <w:lvlJc w:val="left"/>
      <w:pPr>
        <w:tabs>
          <w:tab w:val="num" w:pos="2880"/>
        </w:tabs>
        <w:ind w:left="2880" w:hanging="360"/>
      </w:pPr>
      <w:rPr>
        <w:rFonts w:ascii="Calibri" w:hAnsi="Calibri" w:hint="default"/>
      </w:rPr>
    </w:lvl>
    <w:lvl w:ilvl="4" w:tplc="9CEEE3DE" w:tentative="1">
      <w:start w:val="1"/>
      <w:numFmt w:val="bullet"/>
      <w:lvlText w:val="◦"/>
      <w:lvlJc w:val="left"/>
      <w:pPr>
        <w:tabs>
          <w:tab w:val="num" w:pos="3600"/>
        </w:tabs>
        <w:ind w:left="3600" w:hanging="360"/>
      </w:pPr>
      <w:rPr>
        <w:rFonts w:ascii="Calibri" w:hAnsi="Calibri" w:hint="default"/>
      </w:rPr>
    </w:lvl>
    <w:lvl w:ilvl="5" w:tplc="64E63D18" w:tentative="1">
      <w:start w:val="1"/>
      <w:numFmt w:val="bullet"/>
      <w:lvlText w:val="◦"/>
      <w:lvlJc w:val="left"/>
      <w:pPr>
        <w:tabs>
          <w:tab w:val="num" w:pos="4320"/>
        </w:tabs>
        <w:ind w:left="4320" w:hanging="360"/>
      </w:pPr>
      <w:rPr>
        <w:rFonts w:ascii="Calibri" w:hAnsi="Calibri" w:hint="default"/>
      </w:rPr>
    </w:lvl>
    <w:lvl w:ilvl="6" w:tplc="5452367E" w:tentative="1">
      <w:start w:val="1"/>
      <w:numFmt w:val="bullet"/>
      <w:lvlText w:val="◦"/>
      <w:lvlJc w:val="left"/>
      <w:pPr>
        <w:tabs>
          <w:tab w:val="num" w:pos="5040"/>
        </w:tabs>
        <w:ind w:left="5040" w:hanging="360"/>
      </w:pPr>
      <w:rPr>
        <w:rFonts w:ascii="Calibri" w:hAnsi="Calibri" w:hint="default"/>
      </w:rPr>
    </w:lvl>
    <w:lvl w:ilvl="7" w:tplc="F4643152" w:tentative="1">
      <w:start w:val="1"/>
      <w:numFmt w:val="bullet"/>
      <w:lvlText w:val="◦"/>
      <w:lvlJc w:val="left"/>
      <w:pPr>
        <w:tabs>
          <w:tab w:val="num" w:pos="5760"/>
        </w:tabs>
        <w:ind w:left="5760" w:hanging="360"/>
      </w:pPr>
      <w:rPr>
        <w:rFonts w:ascii="Calibri" w:hAnsi="Calibri" w:hint="default"/>
      </w:rPr>
    </w:lvl>
    <w:lvl w:ilvl="8" w:tplc="9BCC929C"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90B5FD6"/>
    <w:multiLevelType w:val="hybridMultilevel"/>
    <w:tmpl w:val="E12278F6"/>
    <w:lvl w:ilvl="0" w:tplc="FD8CB2A6">
      <w:start w:val="1"/>
      <w:numFmt w:val="bullet"/>
      <w:lvlText w:val=" "/>
      <w:lvlJc w:val="left"/>
      <w:pPr>
        <w:tabs>
          <w:tab w:val="num" w:pos="720"/>
        </w:tabs>
        <w:ind w:left="720" w:hanging="360"/>
      </w:pPr>
      <w:rPr>
        <w:rFonts w:ascii="Calibri" w:hAnsi="Calibri" w:hint="default"/>
      </w:rPr>
    </w:lvl>
    <w:lvl w:ilvl="1" w:tplc="033EDB50">
      <w:numFmt w:val="bullet"/>
      <w:lvlText w:val="◦"/>
      <w:lvlJc w:val="left"/>
      <w:pPr>
        <w:tabs>
          <w:tab w:val="num" w:pos="1440"/>
        </w:tabs>
        <w:ind w:left="1440" w:hanging="360"/>
      </w:pPr>
      <w:rPr>
        <w:rFonts w:ascii="Calibri" w:hAnsi="Calibri" w:hint="default"/>
      </w:rPr>
    </w:lvl>
    <w:lvl w:ilvl="2" w:tplc="4498ED2E">
      <w:numFmt w:val="bullet"/>
      <w:lvlText w:val="◦"/>
      <w:lvlJc w:val="left"/>
      <w:pPr>
        <w:tabs>
          <w:tab w:val="num" w:pos="2160"/>
        </w:tabs>
        <w:ind w:left="2160" w:hanging="360"/>
      </w:pPr>
      <w:rPr>
        <w:rFonts w:ascii="Calibri" w:hAnsi="Calibri" w:hint="default"/>
      </w:rPr>
    </w:lvl>
    <w:lvl w:ilvl="3" w:tplc="85E29A2C" w:tentative="1">
      <w:start w:val="1"/>
      <w:numFmt w:val="bullet"/>
      <w:lvlText w:val=" "/>
      <w:lvlJc w:val="left"/>
      <w:pPr>
        <w:tabs>
          <w:tab w:val="num" w:pos="2880"/>
        </w:tabs>
        <w:ind w:left="2880" w:hanging="360"/>
      </w:pPr>
      <w:rPr>
        <w:rFonts w:ascii="Calibri" w:hAnsi="Calibri" w:hint="default"/>
      </w:rPr>
    </w:lvl>
    <w:lvl w:ilvl="4" w:tplc="0A328BC4" w:tentative="1">
      <w:start w:val="1"/>
      <w:numFmt w:val="bullet"/>
      <w:lvlText w:val=" "/>
      <w:lvlJc w:val="left"/>
      <w:pPr>
        <w:tabs>
          <w:tab w:val="num" w:pos="3600"/>
        </w:tabs>
        <w:ind w:left="3600" w:hanging="360"/>
      </w:pPr>
      <w:rPr>
        <w:rFonts w:ascii="Calibri" w:hAnsi="Calibri" w:hint="default"/>
      </w:rPr>
    </w:lvl>
    <w:lvl w:ilvl="5" w:tplc="73A4BEE0" w:tentative="1">
      <w:start w:val="1"/>
      <w:numFmt w:val="bullet"/>
      <w:lvlText w:val=" "/>
      <w:lvlJc w:val="left"/>
      <w:pPr>
        <w:tabs>
          <w:tab w:val="num" w:pos="4320"/>
        </w:tabs>
        <w:ind w:left="4320" w:hanging="360"/>
      </w:pPr>
      <w:rPr>
        <w:rFonts w:ascii="Calibri" w:hAnsi="Calibri" w:hint="default"/>
      </w:rPr>
    </w:lvl>
    <w:lvl w:ilvl="6" w:tplc="4A5ABAA4" w:tentative="1">
      <w:start w:val="1"/>
      <w:numFmt w:val="bullet"/>
      <w:lvlText w:val=" "/>
      <w:lvlJc w:val="left"/>
      <w:pPr>
        <w:tabs>
          <w:tab w:val="num" w:pos="5040"/>
        </w:tabs>
        <w:ind w:left="5040" w:hanging="360"/>
      </w:pPr>
      <w:rPr>
        <w:rFonts w:ascii="Calibri" w:hAnsi="Calibri" w:hint="default"/>
      </w:rPr>
    </w:lvl>
    <w:lvl w:ilvl="7" w:tplc="D4AEBA36" w:tentative="1">
      <w:start w:val="1"/>
      <w:numFmt w:val="bullet"/>
      <w:lvlText w:val=" "/>
      <w:lvlJc w:val="left"/>
      <w:pPr>
        <w:tabs>
          <w:tab w:val="num" w:pos="5760"/>
        </w:tabs>
        <w:ind w:left="5760" w:hanging="360"/>
      </w:pPr>
      <w:rPr>
        <w:rFonts w:ascii="Calibri" w:hAnsi="Calibri" w:hint="default"/>
      </w:rPr>
    </w:lvl>
    <w:lvl w:ilvl="8" w:tplc="1ED40AE2"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4B443BDD"/>
    <w:multiLevelType w:val="hybridMultilevel"/>
    <w:tmpl w:val="7494B546"/>
    <w:lvl w:ilvl="0" w:tplc="EAD0C10A">
      <w:start w:val="1"/>
      <w:numFmt w:val="bullet"/>
      <w:lvlText w:val="◦"/>
      <w:lvlJc w:val="left"/>
      <w:pPr>
        <w:tabs>
          <w:tab w:val="num" w:pos="720"/>
        </w:tabs>
        <w:ind w:left="720" w:hanging="360"/>
      </w:pPr>
      <w:rPr>
        <w:rFonts w:ascii="Calibri" w:hAnsi="Calibri" w:hint="default"/>
      </w:rPr>
    </w:lvl>
    <w:lvl w:ilvl="1" w:tplc="37DC61F6">
      <w:start w:val="1"/>
      <w:numFmt w:val="bullet"/>
      <w:lvlText w:val="◦"/>
      <w:lvlJc w:val="left"/>
      <w:pPr>
        <w:tabs>
          <w:tab w:val="num" w:pos="1440"/>
        </w:tabs>
        <w:ind w:left="1440" w:hanging="360"/>
      </w:pPr>
      <w:rPr>
        <w:rFonts w:ascii="Calibri" w:hAnsi="Calibri" w:hint="default"/>
      </w:rPr>
    </w:lvl>
    <w:lvl w:ilvl="2" w:tplc="A0E883D2" w:tentative="1">
      <w:start w:val="1"/>
      <w:numFmt w:val="bullet"/>
      <w:lvlText w:val="◦"/>
      <w:lvlJc w:val="left"/>
      <w:pPr>
        <w:tabs>
          <w:tab w:val="num" w:pos="2160"/>
        </w:tabs>
        <w:ind w:left="2160" w:hanging="360"/>
      </w:pPr>
      <w:rPr>
        <w:rFonts w:ascii="Calibri" w:hAnsi="Calibri" w:hint="default"/>
      </w:rPr>
    </w:lvl>
    <w:lvl w:ilvl="3" w:tplc="9D16D672" w:tentative="1">
      <w:start w:val="1"/>
      <w:numFmt w:val="bullet"/>
      <w:lvlText w:val="◦"/>
      <w:lvlJc w:val="left"/>
      <w:pPr>
        <w:tabs>
          <w:tab w:val="num" w:pos="2880"/>
        </w:tabs>
        <w:ind w:left="2880" w:hanging="360"/>
      </w:pPr>
      <w:rPr>
        <w:rFonts w:ascii="Calibri" w:hAnsi="Calibri" w:hint="default"/>
      </w:rPr>
    </w:lvl>
    <w:lvl w:ilvl="4" w:tplc="5F76946E" w:tentative="1">
      <w:start w:val="1"/>
      <w:numFmt w:val="bullet"/>
      <w:lvlText w:val="◦"/>
      <w:lvlJc w:val="left"/>
      <w:pPr>
        <w:tabs>
          <w:tab w:val="num" w:pos="3600"/>
        </w:tabs>
        <w:ind w:left="3600" w:hanging="360"/>
      </w:pPr>
      <w:rPr>
        <w:rFonts w:ascii="Calibri" w:hAnsi="Calibri" w:hint="default"/>
      </w:rPr>
    </w:lvl>
    <w:lvl w:ilvl="5" w:tplc="D13A547E" w:tentative="1">
      <w:start w:val="1"/>
      <w:numFmt w:val="bullet"/>
      <w:lvlText w:val="◦"/>
      <w:lvlJc w:val="left"/>
      <w:pPr>
        <w:tabs>
          <w:tab w:val="num" w:pos="4320"/>
        </w:tabs>
        <w:ind w:left="4320" w:hanging="360"/>
      </w:pPr>
      <w:rPr>
        <w:rFonts w:ascii="Calibri" w:hAnsi="Calibri" w:hint="default"/>
      </w:rPr>
    </w:lvl>
    <w:lvl w:ilvl="6" w:tplc="BF4E8A16" w:tentative="1">
      <w:start w:val="1"/>
      <w:numFmt w:val="bullet"/>
      <w:lvlText w:val="◦"/>
      <w:lvlJc w:val="left"/>
      <w:pPr>
        <w:tabs>
          <w:tab w:val="num" w:pos="5040"/>
        </w:tabs>
        <w:ind w:left="5040" w:hanging="360"/>
      </w:pPr>
      <w:rPr>
        <w:rFonts w:ascii="Calibri" w:hAnsi="Calibri" w:hint="default"/>
      </w:rPr>
    </w:lvl>
    <w:lvl w:ilvl="7" w:tplc="E8BAE0AA" w:tentative="1">
      <w:start w:val="1"/>
      <w:numFmt w:val="bullet"/>
      <w:lvlText w:val="◦"/>
      <w:lvlJc w:val="left"/>
      <w:pPr>
        <w:tabs>
          <w:tab w:val="num" w:pos="5760"/>
        </w:tabs>
        <w:ind w:left="5760" w:hanging="360"/>
      </w:pPr>
      <w:rPr>
        <w:rFonts w:ascii="Calibri" w:hAnsi="Calibri" w:hint="default"/>
      </w:rPr>
    </w:lvl>
    <w:lvl w:ilvl="8" w:tplc="90243520"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4C230FFF"/>
    <w:multiLevelType w:val="hybridMultilevel"/>
    <w:tmpl w:val="99004424"/>
    <w:lvl w:ilvl="0" w:tplc="6DD056F8">
      <w:start w:val="1"/>
      <w:numFmt w:val="bullet"/>
      <w:lvlText w:val="◦"/>
      <w:lvlJc w:val="left"/>
      <w:pPr>
        <w:tabs>
          <w:tab w:val="num" w:pos="720"/>
        </w:tabs>
        <w:ind w:left="720" w:hanging="360"/>
      </w:pPr>
      <w:rPr>
        <w:rFonts w:ascii="Calibri" w:hAnsi="Calibri" w:hint="default"/>
      </w:rPr>
    </w:lvl>
    <w:lvl w:ilvl="1" w:tplc="F7147E92">
      <w:start w:val="1"/>
      <w:numFmt w:val="bullet"/>
      <w:lvlText w:val="◦"/>
      <w:lvlJc w:val="left"/>
      <w:pPr>
        <w:tabs>
          <w:tab w:val="num" w:pos="1440"/>
        </w:tabs>
        <w:ind w:left="1440" w:hanging="360"/>
      </w:pPr>
      <w:rPr>
        <w:rFonts w:ascii="Calibri" w:hAnsi="Calibri" w:hint="default"/>
      </w:rPr>
    </w:lvl>
    <w:lvl w:ilvl="2" w:tplc="17D80A82" w:tentative="1">
      <w:start w:val="1"/>
      <w:numFmt w:val="bullet"/>
      <w:lvlText w:val="◦"/>
      <w:lvlJc w:val="left"/>
      <w:pPr>
        <w:tabs>
          <w:tab w:val="num" w:pos="2160"/>
        </w:tabs>
        <w:ind w:left="2160" w:hanging="360"/>
      </w:pPr>
      <w:rPr>
        <w:rFonts w:ascii="Calibri" w:hAnsi="Calibri" w:hint="default"/>
      </w:rPr>
    </w:lvl>
    <w:lvl w:ilvl="3" w:tplc="7054BE18" w:tentative="1">
      <w:start w:val="1"/>
      <w:numFmt w:val="bullet"/>
      <w:lvlText w:val="◦"/>
      <w:lvlJc w:val="left"/>
      <w:pPr>
        <w:tabs>
          <w:tab w:val="num" w:pos="2880"/>
        </w:tabs>
        <w:ind w:left="2880" w:hanging="360"/>
      </w:pPr>
      <w:rPr>
        <w:rFonts w:ascii="Calibri" w:hAnsi="Calibri" w:hint="default"/>
      </w:rPr>
    </w:lvl>
    <w:lvl w:ilvl="4" w:tplc="47887CA2" w:tentative="1">
      <w:start w:val="1"/>
      <w:numFmt w:val="bullet"/>
      <w:lvlText w:val="◦"/>
      <w:lvlJc w:val="left"/>
      <w:pPr>
        <w:tabs>
          <w:tab w:val="num" w:pos="3600"/>
        </w:tabs>
        <w:ind w:left="3600" w:hanging="360"/>
      </w:pPr>
      <w:rPr>
        <w:rFonts w:ascii="Calibri" w:hAnsi="Calibri" w:hint="default"/>
      </w:rPr>
    </w:lvl>
    <w:lvl w:ilvl="5" w:tplc="E7C29D32" w:tentative="1">
      <w:start w:val="1"/>
      <w:numFmt w:val="bullet"/>
      <w:lvlText w:val="◦"/>
      <w:lvlJc w:val="left"/>
      <w:pPr>
        <w:tabs>
          <w:tab w:val="num" w:pos="4320"/>
        </w:tabs>
        <w:ind w:left="4320" w:hanging="360"/>
      </w:pPr>
      <w:rPr>
        <w:rFonts w:ascii="Calibri" w:hAnsi="Calibri" w:hint="default"/>
      </w:rPr>
    </w:lvl>
    <w:lvl w:ilvl="6" w:tplc="0C929770" w:tentative="1">
      <w:start w:val="1"/>
      <w:numFmt w:val="bullet"/>
      <w:lvlText w:val="◦"/>
      <w:lvlJc w:val="left"/>
      <w:pPr>
        <w:tabs>
          <w:tab w:val="num" w:pos="5040"/>
        </w:tabs>
        <w:ind w:left="5040" w:hanging="360"/>
      </w:pPr>
      <w:rPr>
        <w:rFonts w:ascii="Calibri" w:hAnsi="Calibri" w:hint="default"/>
      </w:rPr>
    </w:lvl>
    <w:lvl w:ilvl="7" w:tplc="10DC2648" w:tentative="1">
      <w:start w:val="1"/>
      <w:numFmt w:val="bullet"/>
      <w:lvlText w:val="◦"/>
      <w:lvlJc w:val="left"/>
      <w:pPr>
        <w:tabs>
          <w:tab w:val="num" w:pos="5760"/>
        </w:tabs>
        <w:ind w:left="5760" w:hanging="360"/>
      </w:pPr>
      <w:rPr>
        <w:rFonts w:ascii="Calibri" w:hAnsi="Calibri" w:hint="default"/>
      </w:rPr>
    </w:lvl>
    <w:lvl w:ilvl="8" w:tplc="EE2E1472"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6166551F"/>
    <w:multiLevelType w:val="hybridMultilevel"/>
    <w:tmpl w:val="B4B4155E"/>
    <w:lvl w:ilvl="0" w:tplc="06C403F4">
      <w:start w:val="1"/>
      <w:numFmt w:val="bullet"/>
      <w:lvlText w:val="◦"/>
      <w:lvlJc w:val="left"/>
      <w:pPr>
        <w:tabs>
          <w:tab w:val="num" w:pos="720"/>
        </w:tabs>
        <w:ind w:left="720" w:hanging="360"/>
      </w:pPr>
      <w:rPr>
        <w:rFonts w:ascii="Calibri" w:hAnsi="Calibri" w:hint="default"/>
      </w:rPr>
    </w:lvl>
    <w:lvl w:ilvl="1" w:tplc="FEF0F9E6">
      <w:start w:val="1"/>
      <w:numFmt w:val="bullet"/>
      <w:lvlText w:val="◦"/>
      <w:lvlJc w:val="left"/>
      <w:pPr>
        <w:tabs>
          <w:tab w:val="num" w:pos="1440"/>
        </w:tabs>
        <w:ind w:left="1440" w:hanging="360"/>
      </w:pPr>
      <w:rPr>
        <w:rFonts w:ascii="Calibri" w:hAnsi="Calibri" w:hint="default"/>
      </w:rPr>
    </w:lvl>
    <w:lvl w:ilvl="2" w:tplc="B8AC555E" w:tentative="1">
      <w:start w:val="1"/>
      <w:numFmt w:val="bullet"/>
      <w:lvlText w:val="◦"/>
      <w:lvlJc w:val="left"/>
      <w:pPr>
        <w:tabs>
          <w:tab w:val="num" w:pos="2160"/>
        </w:tabs>
        <w:ind w:left="2160" w:hanging="360"/>
      </w:pPr>
      <w:rPr>
        <w:rFonts w:ascii="Calibri" w:hAnsi="Calibri" w:hint="default"/>
      </w:rPr>
    </w:lvl>
    <w:lvl w:ilvl="3" w:tplc="5F6C42A8" w:tentative="1">
      <w:start w:val="1"/>
      <w:numFmt w:val="bullet"/>
      <w:lvlText w:val="◦"/>
      <w:lvlJc w:val="left"/>
      <w:pPr>
        <w:tabs>
          <w:tab w:val="num" w:pos="2880"/>
        </w:tabs>
        <w:ind w:left="2880" w:hanging="360"/>
      </w:pPr>
      <w:rPr>
        <w:rFonts w:ascii="Calibri" w:hAnsi="Calibri" w:hint="default"/>
      </w:rPr>
    </w:lvl>
    <w:lvl w:ilvl="4" w:tplc="9F6C596A" w:tentative="1">
      <w:start w:val="1"/>
      <w:numFmt w:val="bullet"/>
      <w:lvlText w:val="◦"/>
      <w:lvlJc w:val="left"/>
      <w:pPr>
        <w:tabs>
          <w:tab w:val="num" w:pos="3600"/>
        </w:tabs>
        <w:ind w:left="3600" w:hanging="360"/>
      </w:pPr>
      <w:rPr>
        <w:rFonts w:ascii="Calibri" w:hAnsi="Calibri" w:hint="default"/>
      </w:rPr>
    </w:lvl>
    <w:lvl w:ilvl="5" w:tplc="AC0498C2" w:tentative="1">
      <w:start w:val="1"/>
      <w:numFmt w:val="bullet"/>
      <w:lvlText w:val="◦"/>
      <w:lvlJc w:val="left"/>
      <w:pPr>
        <w:tabs>
          <w:tab w:val="num" w:pos="4320"/>
        </w:tabs>
        <w:ind w:left="4320" w:hanging="360"/>
      </w:pPr>
      <w:rPr>
        <w:rFonts w:ascii="Calibri" w:hAnsi="Calibri" w:hint="default"/>
      </w:rPr>
    </w:lvl>
    <w:lvl w:ilvl="6" w:tplc="BA26DC40" w:tentative="1">
      <w:start w:val="1"/>
      <w:numFmt w:val="bullet"/>
      <w:lvlText w:val="◦"/>
      <w:lvlJc w:val="left"/>
      <w:pPr>
        <w:tabs>
          <w:tab w:val="num" w:pos="5040"/>
        </w:tabs>
        <w:ind w:left="5040" w:hanging="360"/>
      </w:pPr>
      <w:rPr>
        <w:rFonts w:ascii="Calibri" w:hAnsi="Calibri" w:hint="default"/>
      </w:rPr>
    </w:lvl>
    <w:lvl w:ilvl="7" w:tplc="25FC84BC" w:tentative="1">
      <w:start w:val="1"/>
      <w:numFmt w:val="bullet"/>
      <w:lvlText w:val="◦"/>
      <w:lvlJc w:val="left"/>
      <w:pPr>
        <w:tabs>
          <w:tab w:val="num" w:pos="5760"/>
        </w:tabs>
        <w:ind w:left="5760" w:hanging="360"/>
      </w:pPr>
      <w:rPr>
        <w:rFonts w:ascii="Calibri" w:hAnsi="Calibri" w:hint="default"/>
      </w:rPr>
    </w:lvl>
    <w:lvl w:ilvl="8" w:tplc="8B14F3F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7645F0"/>
    <w:multiLevelType w:val="hybridMultilevel"/>
    <w:tmpl w:val="A80C54F2"/>
    <w:lvl w:ilvl="0" w:tplc="22FA1B68">
      <w:start w:val="1"/>
      <w:numFmt w:val="bullet"/>
      <w:lvlText w:val="◦"/>
      <w:lvlJc w:val="left"/>
      <w:pPr>
        <w:tabs>
          <w:tab w:val="num" w:pos="720"/>
        </w:tabs>
        <w:ind w:left="720" w:hanging="360"/>
      </w:pPr>
      <w:rPr>
        <w:rFonts w:ascii="Calibri" w:hAnsi="Calibri" w:hint="default"/>
      </w:rPr>
    </w:lvl>
    <w:lvl w:ilvl="1" w:tplc="D1F8CEC0">
      <w:start w:val="1"/>
      <w:numFmt w:val="bullet"/>
      <w:lvlText w:val="◦"/>
      <w:lvlJc w:val="left"/>
      <w:pPr>
        <w:tabs>
          <w:tab w:val="num" w:pos="1440"/>
        </w:tabs>
        <w:ind w:left="1440" w:hanging="360"/>
      </w:pPr>
      <w:rPr>
        <w:rFonts w:ascii="Calibri" w:hAnsi="Calibri" w:hint="default"/>
      </w:rPr>
    </w:lvl>
    <w:lvl w:ilvl="2" w:tplc="54AE22CE" w:tentative="1">
      <w:start w:val="1"/>
      <w:numFmt w:val="bullet"/>
      <w:lvlText w:val="◦"/>
      <w:lvlJc w:val="left"/>
      <w:pPr>
        <w:tabs>
          <w:tab w:val="num" w:pos="2160"/>
        </w:tabs>
        <w:ind w:left="2160" w:hanging="360"/>
      </w:pPr>
      <w:rPr>
        <w:rFonts w:ascii="Calibri" w:hAnsi="Calibri" w:hint="default"/>
      </w:rPr>
    </w:lvl>
    <w:lvl w:ilvl="3" w:tplc="B5ACFD3E" w:tentative="1">
      <w:start w:val="1"/>
      <w:numFmt w:val="bullet"/>
      <w:lvlText w:val="◦"/>
      <w:lvlJc w:val="left"/>
      <w:pPr>
        <w:tabs>
          <w:tab w:val="num" w:pos="2880"/>
        </w:tabs>
        <w:ind w:left="2880" w:hanging="360"/>
      </w:pPr>
      <w:rPr>
        <w:rFonts w:ascii="Calibri" w:hAnsi="Calibri" w:hint="default"/>
      </w:rPr>
    </w:lvl>
    <w:lvl w:ilvl="4" w:tplc="DE2AAA42" w:tentative="1">
      <w:start w:val="1"/>
      <w:numFmt w:val="bullet"/>
      <w:lvlText w:val="◦"/>
      <w:lvlJc w:val="left"/>
      <w:pPr>
        <w:tabs>
          <w:tab w:val="num" w:pos="3600"/>
        </w:tabs>
        <w:ind w:left="3600" w:hanging="360"/>
      </w:pPr>
      <w:rPr>
        <w:rFonts w:ascii="Calibri" w:hAnsi="Calibri" w:hint="default"/>
      </w:rPr>
    </w:lvl>
    <w:lvl w:ilvl="5" w:tplc="3BB05E16" w:tentative="1">
      <w:start w:val="1"/>
      <w:numFmt w:val="bullet"/>
      <w:lvlText w:val="◦"/>
      <w:lvlJc w:val="left"/>
      <w:pPr>
        <w:tabs>
          <w:tab w:val="num" w:pos="4320"/>
        </w:tabs>
        <w:ind w:left="4320" w:hanging="360"/>
      </w:pPr>
      <w:rPr>
        <w:rFonts w:ascii="Calibri" w:hAnsi="Calibri" w:hint="default"/>
      </w:rPr>
    </w:lvl>
    <w:lvl w:ilvl="6" w:tplc="FEB2A6F6" w:tentative="1">
      <w:start w:val="1"/>
      <w:numFmt w:val="bullet"/>
      <w:lvlText w:val="◦"/>
      <w:lvlJc w:val="left"/>
      <w:pPr>
        <w:tabs>
          <w:tab w:val="num" w:pos="5040"/>
        </w:tabs>
        <w:ind w:left="5040" w:hanging="360"/>
      </w:pPr>
      <w:rPr>
        <w:rFonts w:ascii="Calibri" w:hAnsi="Calibri" w:hint="default"/>
      </w:rPr>
    </w:lvl>
    <w:lvl w:ilvl="7" w:tplc="B712C82A" w:tentative="1">
      <w:start w:val="1"/>
      <w:numFmt w:val="bullet"/>
      <w:lvlText w:val="◦"/>
      <w:lvlJc w:val="left"/>
      <w:pPr>
        <w:tabs>
          <w:tab w:val="num" w:pos="5760"/>
        </w:tabs>
        <w:ind w:left="5760" w:hanging="360"/>
      </w:pPr>
      <w:rPr>
        <w:rFonts w:ascii="Calibri" w:hAnsi="Calibri" w:hint="default"/>
      </w:rPr>
    </w:lvl>
    <w:lvl w:ilvl="8" w:tplc="7F56A96E"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8CE6A4C"/>
    <w:multiLevelType w:val="hybridMultilevel"/>
    <w:tmpl w:val="5D141B4C"/>
    <w:lvl w:ilvl="0" w:tplc="B71C5576">
      <w:start w:val="1"/>
      <w:numFmt w:val="bullet"/>
      <w:lvlText w:val="◦"/>
      <w:lvlJc w:val="left"/>
      <w:pPr>
        <w:tabs>
          <w:tab w:val="num" w:pos="720"/>
        </w:tabs>
        <w:ind w:left="720" w:hanging="360"/>
      </w:pPr>
      <w:rPr>
        <w:rFonts w:ascii="Calibri" w:hAnsi="Calibri" w:hint="default"/>
      </w:rPr>
    </w:lvl>
    <w:lvl w:ilvl="1" w:tplc="2A2A0D1C">
      <w:start w:val="1"/>
      <w:numFmt w:val="bullet"/>
      <w:lvlText w:val="◦"/>
      <w:lvlJc w:val="left"/>
      <w:pPr>
        <w:tabs>
          <w:tab w:val="num" w:pos="1440"/>
        </w:tabs>
        <w:ind w:left="1440" w:hanging="360"/>
      </w:pPr>
      <w:rPr>
        <w:rFonts w:ascii="Calibri" w:hAnsi="Calibri" w:hint="default"/>
      </w:rPr>
    </w:lvl>
    <w:lvl w:ilvl="2" w:tplc="42F070EA" w:tentative="1">
      <w:start w:val="1"/>
      <w:numFmt w:val="bullet"/>
      <w:lvlText w:val="◦"/>
      <w:lvlJc w:val="left"/>
      <w:pPr>
        <w:tabs>
          <w:tab w:val="num" w:pos="2160"/>
        </w:tabs>
        <w:ind w:left="2160" w:hanging="360"/>
      </w:pPr>
      <w:rPr>
        <w:rFonts w:ascii="Calibri" w:hAnsi="Calibri" w:hint="default"/>
      </w:rPr>
    </w:lvl>
    <w:lvl w:ilvl="3" w:tplc="3202E6F8" w:tentative="1">
      <w:start w:val="1"/>
      <w:numFmt w:val="bullet"/>
      <w:lvlText w:val="◦"/>
      <w:lvlJc w:val="left"/>
      <w:pPr>
        <w:tabs>
          <w:tab w:val="num" w:pos="2880"/>
        </w:tabs>
        <w:ind w:left="2880" w:hanging="360"/>
      </w:pPr>
      <w:rPr>
        <w:rFonts w:ascii="Calibri" w:hAnsi="Calibri" w:hint="default"/>
      </w:rPr>
    </w:lvl>
    <w:lvl w:ilvl="4" w:tplc="800AA6E0" w:tentative="1">
      <w:start w:val="1"/>
      <w:numFmt w:val="bullet"/>
      <w:lvlText w:val="◦"/>
      <w:lvlJc w:val="left"/>
      <w:pPr>
        <w:tabs>
          <w:tab w:val="num" w:pos="3600"/>
        </w:tabs>
        <w:ind w:left="3600" w:hanging="360"/>
      </w:pPr>
      <w:rPr>
        <w:rFonts w:ascii="Calibri" w:hAnsi="Calibri" w:hint="default"/>
      </w:rPr>
    </w:lvl>
    <w:lvl w:ilvl="5" w:tplc="53D2164E" w:tentative="1">
      <w:start w:val="1"/>
      <w:numFmt w:val="bullet"/>
      <w:lvlText w:val="◦"/>
      <w:lvlJc w:val="left"/>
      <w:pPr>
        <w:tabs>
          <w:tab w:val="num" w:pos="4320"/>
        </w:tabs>
        <w:ind w:left="4320" w:hanging="360"/>
      </w:pPr>
      <w:rPr>
        <w:rFonts w:ascii="Calibri" w:hAnsi="Calibri" w:hint="default"/>
      </w:rPr>
    </w:lvl>
    <w:lvl w:ilvl="6" w:tplc="247C359A" w:tentative="1">
      <w:start w:val="1"/>
      <w:numFmt w:val="bullet"/>
      <w:lvlText w:val="◦"/>
      <w:lvlJc w:val="left"/>
      <w:pPr>
        <w:tabs>
          <w:tab w:val="num" w:pos="5040"/>
        </w:tabs>
        <w:ind w:left="5040" w:hanging="360"/>
      </w:pPr>
      <w:rPr>
        <w:rFonts w:ascii="Calibri" w:hAnsi="Calibri" w:hint="default"/>
      </w:rPr>
    </w:lvl>
    <w:lvl w:ilvl="7" w:tplc="CAFA7374" w:tentative="1">
      <w:start w:val="1"/>
      <w:numFmt w:val="bullet"/>
      <w:lvlText w:val="◦"/>
      <w:lvlJc w:val="left"/>
      <w:pPr>
        <w:tabs>
          <w:tab w:val="num" w:pos="5760"/>
        </w:tabs>
        <w:ind w:left="5760" w:hanging="360"/>
      </w:pPr>
      <w:rPr>
        <w:rFonts w:ascii="Calibri" w:hAnsi="Calibri" w:hint="default"/>
      </w:rPr>
    </w:lvl>
    <w:lvl w:ilvl="8" w:tplc="B7F83BCA" w:tentative="1">
      <w:start w:val="1"/>
      <w:numFmt w:val="bullet"/>
      <w:lvlText w:val="◦"/>
      <w:lvlJc w:val="left"/>
      <w:pPr>
        <w:tabs>
          <w:tab w:val="num" w:pos="6480"/>
        </w:tabs>
        <w:ind w:left="6480" w:hanging="360"/>
      </w:pPr>
      <w:rPr>
        <w:rFonts w:ascii="Calibri" w:hAnsi="Calibri" w:hint="default"/>
      </w:rPr>
    </w:lvl>
  </w:abstractNum>
  <w:abstractNum w:abstractNumId="26" w15:restartNumberingAfterBreak="0">
    <w:nsid w:val="68DD2EEA"/>
    <w:multiLevelType w:val="hybridMultilevel"/>
    <w:tmpl w:val="E3746EB6"/>
    <w:lvl w:ilvl="0" w:tplc="DB8AEC86">
      <w:start w:val="1"/>
      <w:numFmt w:val="bullet"/>
      <w:lvlText w:val="◦"/>
      <w:lvlJc w:val="left"/>
      <w:pPr>
        <w:tabs>
          <w:tab w:val="num" w:pos="720"/>
        </w:tabs>
        <w:ind w:left="720" w:hanging="360"/>
      </w:pPr>
      <w:rPr>
        <w:rFonts w:ascii="Calibri" w:hAnsi="Calibri" w:hint="default"/>
      </w:rPr>
    </w:lvl>
    <w:lvl w:ilvl="1" w:tplc="66065210">
      <w:start w:val="1"/>
      <w:numFmt w:val="bullet"/>
      <w:lvlText w:val="◦"/>
      <w:lvlJc w:val="left"/>
      <w:pPr>
        <w:tabs>
          <w:tab w:val="num" w:pos="1440"/>
        </w:tabs>
        <w:ind w:left="1440" w:hanging="360"/>
      </w:pPr>
      <w:rPr>
        <w:rFonts w:ascii="Calibri" w:hAnsi="Calibri" w:hint="default"/>
      </w:rPr>
    </w:lvl>
    <w:lvl w:ilvl="2" w:tplc="BB02DF8E">
      <w:numFmt w:val="bullet"/>
      <w:lvlText w:val="◦"/>
      <w:lvlJc w:val="left"/>
      <w:pPr>
        <w:tabs>
          <w:tab w:val="num" w:pos="2160"/>
        </w:tabs>
        <w:ind w:left="2160" w:hanging="360"/>
      </w:pPr>
      <w:rPr>
        <w:rFonts w:ascii="Calibri" w:hAnsi="Calibri" w:hint="default"/>
      </w:rPr>
    </w:lvl>
    <w:lvl w:ilvl="3" w:tplc="054A3322" w:tentative="1">
      <w:start w:val="1"/>
      <w:numFmt w:val="bullet"/>
      <w:lvlText w:val="◦"/>
      <w:lvlJc w:val="left"/>
      <w:pPr>
        <w:tabs>
          <w:tab w:val="num" w:pos="2880"/>
        </w:tabs>
        <w:ind w:left="2880" w:hanging="360"/>
      </w:pPr>
      <w:rPr>
        <w:rFonts w:ascii="Calibri" w:hAnsi="Calibri" w:hint="default"/>
      </w:rPr>
    </w:lvl>
    <w:lvl w:ilvl="4" w:tplc="0AAA5D18" w:tentative="1">
      <w:start w:val="1"/>
      <w:numFmt w:val="bullet"/>
      <w:lvlText w:val="◦"/>
      <w:lvlJc w:val="left"/>
      <w:pPr>
        <w:tabs>
          <w:tab w:val="num" w:pos="3600"/>
        </w:tabs>
        <w:ind w:left="3600" w:hanging="360"/>
      </w:pPr>
      <w:rPr>
        <w:rFonts w:ascii="Calibri" w:hAnsi="Calibri" w:hint="default"/>
      </w:rPr>
    </w:lvl>
    <w:lvl w:ilvl="5" w:tplc="FD2408B0" w:tentative="1">
      <w:start w:val="1"/>
      <w:numFmt w:val="bullet"/>
      <w:lvlText w:val="◦"/>
      <w:lvlJc w:val="left"/>
      <w:pPr>
        <w:tabs>
          <w:tab w:val="num" w:pos="4320"/>
        </w:tabs>
        <w:ind w:left="4320" w:hanging="360"/>
      </w:pPr>
      <w:rPr>
        <w:rFonts w:ascii="Calibri" w:hAnsi="Calibri" w:hint="default"/>
      </w:rPr>
    </w:lvl>
    <w:lvl w:ilvl="6" w:tplc="B3A417B8" w:tentative="1">
      <w:start w:val="1"/>
      <w:numFmt w:val="bullet"/>
      <w:lvlText w:val="◦"/>
      <w:lvlJc w:val="left"/>
      <w:pPr>
        <w:tabs>
          <w:tab w:val="num" w:pos="5040"/>
        </w:tabs>
        <w:ind w:left="5040" w:hanging="360"/>
      </w:pPr>
      <w:rPr>
        <w:rFonts w:ascii="Calibri" w:hAnsi="Calibri" w:hint="default"/>
      </w:rPr>
    </w:lvl>
    <w:lvl w:ilvl="7" w:tplc="6DA850D8" w:tentative="1">
      <w:start w:val="1"/>
      <w:numFmt w:val="bullet"/>
      <w:lvlText w:val="◦"/>
      <w:lvlJc w:val="left"/>
      <w:pPr>
        <w:tabs>
          <w:tab w:val="num" w:pos="5760"/>
        </w:tabs>
        <w:ind w:left="5760" w:hanging="360"/>
      </w:pPr>
      <w:rPr>
        <w:rFonts w:ascii="Calibri" w:hAnsi="Calibri" w:hint="default"/>
      </w:rPr>
    </w:lvl>
    <w:lvl w:ilvl="8" w:tplc="D99AAB40"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6C640AF8"/>
    <w:multiLevelType w:val="hybridMultilevel"/>
    <w:tmpl w:val="F63CE460"/>
    <w:lvl w:ilvl="0" w:tplc="CC5C7C32">
      <w:start w:val="1"/>
      <w:numFmt w:val="bullet"/>
      <w:lvlText w:val="◦"/>
      <w:lvlJc w:val="left"/>
      <w:pPr>
        <w:tabs>
          <w:tab w:val="num" w:pos="720"/>
        </w:tabs>
        <w:ind w:left="720" w:hanging="360"/>
      </w:pPr>
      <w:rPr>
        <w:rFonts w:ascii="Calibri" w:hAnsi="Calibri" w:hint="default"/>
      </w:rPr>
    </w:lvl>
    <w:lvl w:ilvl="1" w:tplc="FAB0CE42">
      <w:start w:val="1"/>
      <w:numFmt w:val="bullet"/>
      <w:lvlText w:val="◦"/>
      <w:lvlJc w:val="left"/>
      <w:pPr>
        <w:tabs>
          <w:tab w:val="num" w:pos="1440"/>
        </w:tabs>
        <w:ind w:left="1440" w:hanging="360"/>
      </w:pPr>
      <w:rPr>
        <w:rFonts w:ascii="Calibri" w:hAnsi="Calibri" w:hint="default"/>
      </w:rPr>
    </w:lvl>
    <w:lvl w:ilvl="2" w:tplc="5EF65BB0" w:tentative="1">
      <w:start w:val="1"/>
      <w:numFmt w:val="bullet"/>
      <w:lvlText w:val="◦"/>
      <w:lvlJc w:val="left"/>
      <w:pPr>
        <w:tabs>
          <w:tab w:val="num" w:pos="2160"/>
        </w:tabs>
        <w:ind w:left="2160" w:hanging="360"/>
      </w:pPr>
      <w:rPr>
        <w:rFonts w:ascii="Calibri" w:hAnsi="Calibri" w:hint="default"/>
      </w:rPr>
    </w:lvl>
    <w:lvl w:ilvl="3" w:tplc="CE949574" w:tentative="1">
      <w:start w:val="1"/>
      <w:numFmt w:val="bullet"/>
      <w:lvlText w:val="◦"/>
      <w:lvlJc w:val="left"/>
      <w:pPr>
        <w:tabs>
          <w:tab w:val="num" w:pos="2880"/>
        </w:tabs>
        <w:ind w:left="2880" w:hanging="360"/>
      </w:pPr>
      <w:rPr>
        <w:rFonts w:ascii="Calibri" w:hAnsi="Calibri" w:hint="default"/>
      </w:rPr>
    </w:lvl>
    <w:lvl w:ilvl="4" w:tplc="0102F554" w:tentative="1">
      <w:start w:val="1"/>
      <w:numFmt w:val="bullet"/>
      <w:lvlText w:val="◦"/>
      <w:lvlJc w:val="left"/>
      <w:pPr>
        <w:tabs>
          <w:tab w:val="num" w:pos="3600"/>
        </w:tabs>
        <w:ind w:left="3600" w:hanging="360"/>
      </w:pPr>
      <w:rPr>
        <w:rFonts w:ascii="Calibri" w:hAnsi="Calibri" w:hint="default"/>
      </w:rPr>
    </w:lvl>
    <w:lvl w:ilvl="5" w:tplc="37F41A7A" w:tentative="1">
      <w:start w:val="1"/>
      <w:numFmt w:val="bullet"/>
      <w:lvlText w:val="◦"/>
      <w:lvlJc w:val="left"/>
      <w:pPr>
        <w:tabs>
          <w:tab w:val="num" w:pos="4320"/>
        </w:tabs>
        <w:ind w:left="4320" w:hanging="360"/>
      </w:pPr>
      <w:rPr>
        <w:rFonts w:ascii="Calibri" w:hAnsi="Calibri" w:hint="default"/>
      </w:rPr>
    </w:lvl>
    <w:lvl w:ilvl="6" w:tplc="FB2451BA" w:tentative="1">
      <w:start w:val="1"/>
      <w:numFmt w:val="bullet"/>
      <w:lvlText w:val="◦"/>
      <w:lvlJc w:val="left"/>
      <w:pPr>
        <w:tabs>
          <w:tab w:val="num" w:pos="5040"/>
        </w:tabs>
        <w:ind w:left="5040" w:hanging="360"/>
      </w:pPr>
      <w:rPr>
        <w:rFonts w:ascii="Calibri" w:hAnsi="Calibri" w:hint="default"/>
      </w:rPr>
    </w:lvl>
    <w:lvl w:ilvl="7" w:tplc="9F4A58E8" w:tentative="1">
      <w:start w:val="1"/>
      <w:numFmt w:val="bullet"/>
      <w:lvlText w:val="◦"/>
      <w:lvlJc w:val="left"/>
      <w:pPr>
        <w:tabs>
          <w:tab w:val="num" w:pos="5760"/>
        </w:tabs>
        <w:ind w:left="5760" w:hanging="360"/>
      </w:pPr>
      <w:rPr>
        <w:rFonts w:ascii="Calibri" w:hAnsi="Calibri" w:hint="default"/>
      </w:rPr>
    </w:lvl>
    <w:lvl w:ilvl="8" w:tplc="4ABA0F78"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6CDD3BDE"/>
    <w:multiLevelType w:val="hybridMultilevel"/>
    <w:tmpl w:val="CAA253E0"/>
    <w:lvl w:ilvl="0" w:tplc="128495F4">
      <w:start w:val="1"/>
      <w:numFmt w:val="bullet"/>
      <w:lvlText w:val="◦"/>
      <w:lvlJc w:val="left"/>
      <w:pPr>
        <w:tabs>
          <w:tab w:val="num" w:pos="720"/>
        </w:tabs>
        <w:ind w:left="720" w:hanging="360"/>
      </w:pPr>
      <w:rPr>
        <w:rFonts w:ascii="Calibri" w:hAnsi="Calibri" w:hint="default"/>
      </w:rPr>
    </w:lvl>
    <w:lvl w:ilvl="1" w:tplc="370C2FF4">
      <w:start w:val="1"/>
      <w:numFmt w:val="bullet"/>
      <w:lvlText w:val="◦"/>
      <w:lvlJc w:val="left"/>
      <w:pPr>
        <w:tabs>
          <w:tab w:val="num" w:pos="1440"/>
        </w:tabs>
        <w:ind w:left="1440" w:hanging="360"/>
      </w:pPr>
      <w:rPr>
        <w:rFonts w:ascii="Calibri" w:hAnsi="Calibri" w:hint="default"/>
      </w:rPr>
    </w:lvl>
    <w:lvl w:ilvl="2" w:tplc="F84E9374" w:tentative="1">
      <w:start w:val="1"/>
      <w:numFmt w:val="bullet"/>
      <w:lvlText w:val="◦"/>
      <w:lvlJc w:val="left"/>
      <w:pPr>
        <w:tabs>
          <w:tab w:val="num" w:pos="2160"/>
        </w:tabs>
        <w:ind w:left="2160" w:hanging="360"/>
      </w:pPr>
      <w:rPr>
        <w:rFonts w:ascii="Calibri" w:hAnsi="Calibri" w:hint="default"/>
      </w:rPr>
    </w:lvl>
    <w:lvl w:ilvl="3" w:tplc="6BF0784C" w:tentative="1">
      <w:start w:val="1"/>
      <w:numFmt w:val="bullet"/>
      <w:lvlText w:val="◦"/>
      <w:lvlJc w:val="left"/>
      <w:pPr>
        <w:tabs>
          <w:tab w:val="num" w:pos="2880"/>
        </w:tabs>
        <w:ind w:left="2880" w:hanging="360"/>
      </w:pPr>
      <w:rPr>
        <w:rFonts w:ascii="Calibri" w:hAnsi="Calibri" w:hint="default"/>
      </w:rPr>
    </w:lvl>
    <w:lvl w:ilvl="4" w:tplc="9DE6FD24" w:tentative="1">
      <w:start w:val="1"/>
      <w:numFmt w:val="bullet"/>
      <w:lvlText w:val="◦"/>
      <w:lvlJc w:val="left"/>
      <w:pPr>
        <w:tabs>
          <w:tab w:val="num" w:pos="3600"/>
        </w:tabs>
        <w:ind w:left="3600" w:hanging="360"/>
      </w:pPr>
      <w:rPr>
        <w:rFonts w:ascii="Calibri" w:hAnsi="Calibri" w:hint="default"/>
      </w:rPr>
    </w:lvl>
    <w:lvl w:ilvl="5" w:tplc="DFC87E46" w:tentative="1">
      <w:start w:val="1"/>
      <w:numFmt w:val="bullet"/>
      <w:lvlText w:val="◦"/>
      <w:lvlJc w:val="left"/>
      <w:pPr>
        <w:tabs>
          <w:tab w:val="num" w:pos="4320"/>
        </w:tabs>
        <w:ind w:left="4320" w:hanging="360"/>
      </w:pPr>
      <w:rPr>
        <w:rFonts w:ascii="Calibri" w:hAnsi="Calibri" w:hint="default"/>
      </w:rPr>
    </w:lvl>
    <w:lvl w:ilvl="6" w:tplc="CDAA8E4E" w:tentative="1">
      <w:start w:val="1"/>
      <w:numFmt w:val="bullet"/>
      <w:lvlText w:val="◦"/>
      <w:lvlJc w:val="left"/>
      <w:pPr>
        <w:tabs>
          <w:tab w:val="num" w:pos="5040"/>
        </w:tabs>
        <w:ind w:left="5040" w:hanging="360"/>
      </w:pPr>
      <w:rPr>
        <w:rFonts w:ascii="Calibri" w:hAnsi="Calibri" w:hint="default"/>
      </w:rPr>
    </w:lvl>
    <w:lvl w:ilvl="7" w:tplc="A97C63F4" w:tentative="1">
      <w:start w:val="1"/>
      <w:numFmt w:val="bullet"/>
      <w:lvlText w:val="◦"/>
      <w:lvlJc w:val="left"/>
      <w:pPr>
        <w:tabs>
          <w:tab w:val="num" w:pos="5760"/>
        </w:tabs>
        <w:ind w:left="5760" w:hanging="360"/>
      </w:pPr>
      <w:rPr>
        <w:rFonts w:ascii="Calibri" w:hAnsi="Calibri" w:hint="default"/>
      </w:rPr>
    </w:lvl>
    <w:lvl w:ilvl="8" w:tplc="EC6A3D2A"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DA10456"/>
    <w:multiLevelType w:val="hybridMultilevel"/>
    <w:tmpl w:val="227E93C4"/>
    <w:lvl w:ilvl="0" w:tplc="4DE4A950">
      <w:start w:val="1"/>
      <w:numFmt w:val="bullet"/>
      <w:lvlText w:val="◦"/>
      <w:lvlJc w:val="left"/>
      <w:pPr>
        <w:tabs>
          <w:tab w:val="num" w:pos="720"/>
        </w:tabs>
        <w:ind w:left="720" w:hanging="360"/>
      </w:pPr>
      <w:rPr>
        <w:rFonts w:ascii="Calibri" w:hAnsi="Calibri" w:hint="default"/>
      </w:rPr>
    </w:lvl>
    <w:lvl w:ilvl="1" w:tplc="E57C6852">
      <w:start w:val="1"/>
      <w:numFmt w:val="bullet"/>
      <w:lvlText w:val="◦"/>
      <w:lvlJc w:val="left"/>
      <w:pPr>
        <w:tabs>
          <w:tab w:val="num" w:pos="1440"/>
        </w:tabs>
        <w:ind w:left="1440" w:hanging="360"/>
      </w:pPr>
      <w:rPr>
        <w:rFonts w:ascii="Calibri" w:hAnsi="Calibri" w:hint="default"/>
      </w:rPr>
    </w:lvl>
    <w:lvl w:ilvl="2" w:tplc="6E8A12D6" w:tentative="1">
      <w:start w:val="1"/>
      <w:numFmt w:val="bullet"/>
      <w:lvlText w:val="◦"/>
      <w:lvlJc w:val="left"/>
      <w:pPr>
        <w:tabs>
          <w:tab w:val="num" w:pos="2160"/>
        </w:tabs>
        <w:ind w:left="2160" w:hanging="360"/>
      </w:pPr>
      <w:rPr>
        <w:rFonts w:ascii="Calibri" w:hAnsi="Calibri" w:hint="default"/>
      </w:rPr>
    </w:lvl>
    <w:lvl w:ilvl="3" w:tplc="1256EC4A" w:tentative="1">
      <w:start w:val="1"/>
      <w:numFmt w:val="bullet"/>
      <w:lvlText w:val="◦"/>
      <w:lvlJc w:val="left"/>
      <w:pPr>
        <w:tabs>
          <w:tab w:val="num" w:pos="2880"/>
        </w:tabs>
        <w:ind w:left="2880" w:hanging="360"/>
      </w:pPr>
      <w:rPr>
        <w:rFonts w:ascii="Calibri" w:hAnsi="Calibri" w:hint="default"/>
      </w:rPr>
    </w:lvl>
    <w:lvl w:ilvl="4" w:tplc="8612C144" w:tentative="1">
      <w:start w:val="1"/>
      <w:numFmt w:val="bullet"/>
      <w:lvlText w:val="◦"/>
      <w:lvlJc w:val="left"/>
      <w:pPr>
        <w:tabs>
          <w:tab w:val="num" w:pos="3600"/>
        </w:tabs>
        <w:ind w:left="3600" w:hanging="360"/>
      </w:pPr>
      <w:rPr>
        <w:rFonts w:ascii="Calibri" w:hAnsi="Calibri" w:hint="default"/>
      </w:rPr>
    </w:lvl>
    <w:lvl w:ilvl="5" w:tplc="E32CB352" w:tentative="1">
      <w:start w:val="1"/>
      <w:numFmt w:val="bullet"/>
      <w:lvlText w:val="◦"/>
      <w:lvlJc w:val="left"/>
      <w:pPr>
        <w:tabs>
          <w:tab w:val="num" w:pos="4320"/>
        </w:tabs>
        <w:ind w:left="4320" w:hanging="360"/>
      </w:pPr>
      <w:rPr>
        <w:rFonts w:ascii="Calibri" w:hAnsi="Calibri" w:hint="default"/>
      </w:rPr>
    </w:lvl>
    <w:lvl w:ilvl="6" w:tplc="FC808428" w:tentative="1">
      <w:start w:val="1"/>
      <w:numFmt w:val="bullet"/>
      <w:lvlText w:val="◦"/>
      <w:lvlJc w:val="left"/>
      <w:pPr>
        <w:tabs>
          <w:tab w:val="num" w:pos="5040"/>
        </w:tabs>
        <w:ind w:left="5040" w:hanging="360"/>
      </w:pPr>
      <w:rPr>
        <w:rFonts w:ascii="Calibri" w:hAnsi="Calibri" w:hint="default"/>
      </w:rPr>
    </w:lvl>
    <w:lvl w:ilvl="7" w:tplc="94CCE6D0" w:tentative="1">
      <w:start w:val="1"/>
      <w:numFmt w:val="bullet"/>
      <w:lvlText w:val="◦"/>
      <w:lvlJc w:val="left"/>
      <w:pPr>
        <w:tabs>
          <w:tab w:val="num" w:pos="5760"/>
        </w:tabs>
        <w:ind w:left="5760" w:hanging="360"/>
      </w:pPr>
      <w:rPr>
        <w:rFonts w:ascii="Calibri" w:hAnsi="Calibri" w:hint="default"/>
      </w:rPr>
    </w:lvl>
    <w:lvl w:ilvl="8" w:tplc="4962AC0C"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764E6F57"/>
    <w:multiLevelType w:val="hybridMultilevel"/>
    <w:tmpl w:val="6310E06C"/>
    <w:lvl w:ilvl="0" w:tplc="3A2AD742">
      <w:start w:val="1"/>
      <w:numFmt w:val="bullet"/>
      <w:lvlText w:val="◦"/>
      <w:lvlJc w:val="left"/>
      <w:pPr>
        <w:tabs>
          <w:tab w:val="num" w:pos="720"/>
        </w:tabs>
        <w:ind w:left="720" w:hanging="360"/>
      </w:pPr>
      <w:rPr>
        <w:rFonts w:ascii="Calibri" w:hAnsi="Calibri" w:hint="default"/>
      </w:rPr>
    </w:lvl>
    <w:lvl w:ilvl="1" w:tplc="B5BA2A90">
      <w:start w:val="1"/>
      <w:numFmt w:val="bullet"/>
      <w:lvlText w:val="◦"/>
      <w:lvlJc w:val="left"/>
      <w:pPr>
        <w:tabs>
          <w:tab w:val="num" w:pos="1440"/>
        </w:tabs>
        <w:ind w:left="1440" w:hanging="360"/>
      </w:pPr>
      <w:rPr>
        <w:rFonts w:ascii="Calibri" w:hAnsi="Calibri" w:hint="default"/>
      </w:rPr>
    </w:lvl>
    <w:lvl w:ilvl="2" w:tplc="2A0EC786" w:tentative="1">
      <w:start w:val="1"/>
      <w:numFmt w:val="bullet"/>
      <w:lvlText w:val="◦"/>
      <w:lvlJc w:val="left"/>
      <w:pPr>
        <w:tabs>
          <w:tab w:val="num" w:pos="2160"/>
        </w:tabs>
        <w:ind w:left="2160" w:hanging="360"/>
      </w:pPr>
      <w:rPr>
        <w:rFonts w:ascii="Calibri" w:hAnsi="Calibri" w:hint="default"/>
      </w:rPr>
    </w:lvl>
    <w:lvl w:ilvl="3" w:tplc="E9563FAA" w:tentative="1">
      <w:start w:val="1"/>
      <w:numFmt w:val="bullet"/>
      <w:lvlText w:val="◦"/>
      <w:lvlJc w:val="left"/>
      <w:pPr>
        <w:tabs>
          <w:tab w:val="num" w:pos="2880"/>
        </w:tabs>
        <w:ind w:left="2880" w:hanging="360"/>
      </w:pPr>
      <w:rPr>
        <w:rFonts w:ascii="Calibri" w:hAnsi="Calibri" w:hint="default"/>
      </w:rPr>
    </w:lvl>
    <w:lvl w:ilvl="4" w:tplc="E41473A8" w:tentative="1">
      <w:start w:val="1"/>
      <w:numFmt w:val="bullet"/>
      <w:lvlText w:val="◦"/>
      <w:lvlJc w:val="left"/>
      <w:pPr>
        <w:tabs>
          <w:tab w:val="num" w:pos="3600"/>
        </w:tabs>
        <w:ind w:left="3600" w:hanging="360"/>
      </w:pPr>
      <w:rPr>
        <w:rFonts w:ascii="Calibri" w:hAnsi="Calibri" w:hint="default"/>
      </w:rPr>
    </w:lvl>
    <w:lvl w:ilvl="5" w:tplc="8BE695F8" w:tentative="1">
      <w:start w:val="1"/>
      <w:numFmt w:val="bullet"/>
      <w:lvlText w:val="◦"/>
      <w:lvlJc w:val="left"/>
      <w:pPr>
        <w:tabs>
          <w:tab w:val="num" w:pos="4320"/>
        </w:tabs>
        <w:ind w:left="4320" w:hanging="360"/>
      </w:pPr>
      <w:rPr>
        <w:rFonts w:ascii="Calibri" w:hAnsi="Calibri" w:hint="default"/>
      </w:rPr>
    </w:lvl>
    <w:lvl w:ilvl="6" w:tplc="D886047C" w:tentative="1">
      <w:start w:val="1"/>
      <w:numFmt w:val="bullet"/>
      <w:lvlText w:val="◦"/>
      <w:lvlJc w:val="left"/>
      <w:pPr>
        <w:tabs>
          <w:tab w:val="num" w:pos="5040"/>
        </w:tabs>
        <w:ind w:left="5040" w:hanging="360"/>
      </w:pPr>
      <w:rPr>
        <w:rFonts w:ascii="Calibri" w:hAnsi="Calibri" w:hint="default"/>
      </w:rPr>
    </w:lvl>
    <w:lvl w:ilvl="7" w:tplc="758C09AE" w:tentative="1">
      <w:start w:val="1"/>
      <w:numFmt w:val="bullet"/>
      <w:lvlText w:val="◦"/>
      <w:lvlJc w:val="left"/>
      <w:pPr>
        <w:tabs>
          <w:tab w:val="num" w:pos="5760"/>
        </w:tabs>
        <w:ind w:left="5760" w:hanging="360"/>
      </w:pPr>
      <w:rPr>
        <w:rFonts w:ascii="Calibri" w:hAnsi="Calibri" w:hint="default"/>
      </w:rPr>
    </w:lvl>
    <w:lvl w:ilvl="8" w:tplc="DDA48AF2"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786C1DCD"/>
    <w:multiLevelType w:val="hybridMultilevel"/>
    <w:tmpl w:val="FFE8FD9C"/>
    <w:lvl w:ilvl="0" w:tplc="FFEEE512">
      <w:start w:val="1"/>
      <w:numFmt w:val="bullet"/>
      <w:lvlText w:val="◦"/>
      <w:lvlJc w:val="left"/>
      <w:pPr>
        <w:tabs>
          <w:tab w:val="num" w:pos="720"/>
        </w:tabs>
        <w:ind w:left="720" w:hanging="360"/>
      </w:pPr>
      <w:rPr>
        <w:rFonts w:ascii="Calibri" w:hAnsi="Calibri" w:hint="default"/>
      </w:rPr>
    </w:lvl>
    <w:lvl w:ilvl="1" w:tplc="9B78F736">
      <w:start w:val="1"/>
      <w:numFmt w:val="bullet"/>
      <w:lvlText w:val="◦"/>
      <w:lvlJc w:val="left"/>
      <w:pPr>
        <w:tabs>
          <w:tab w:val="num" w:pos="1440"/>
        </w:tabs>
        <w:ind w:left="1440" w:hanging="360"/>
      </w:pPr>
      <w:rPr>
        <w:rFonts w:ascii="Calibri" w:hAnsi="Calibri" w:hint="default"/>
      </w:rPr>
    </w:lvl>
    <w:lvl w:ilvl="2" w:tplc="972AADA2" w:tentative="1">
      <w:start w:val="1"/>
      <w:numFmt w:val="bullet"/>
      <w:lvlText w:val="◦"/>
      <w:lvlJc w:val="left"/>
      <w:pPr>
        <w:tabs>
          <w:tab w:val="num" w:pos="2160"/>
        </w:tabs>
        <w:ind w:left="2160" w:hanging="360"/>
      </w:pPr>
      <w:rPr>
        <w:rFonts w:ascii="Calibri" w:hAnsi="Calibri" w:hint="default"/>
      </w:rPr>
    </w:lvl>
    <w:lvl w:ilvl="3" w:tplc="BC8E2B88" w:tentative="1">
      <w:start w:val="1"/>
      <w:numFmt w:val="bullet"/>
      <w:lvlText w:val="◦"/>
      <w:lvlJc w:val="left"/>
      <w:pPr>
        <w:tabs>
          <w:tab w:val="num" w:pos="2880"/>
        </w:tabs>
        <w:ind w:left="2880" w:hanging="360"/>
      </w:pPr>
      <w:rPr>
        <w:rFonts w:ascii="Calibri" w:hAnsi="Calibri" w:hint="default"/>
      </w:rPr>
    </w:lvl>
    <w:lvl w:ilvl="4" w:tplc="8650170A" w:tentative="1">
      <w:start w:val="1"/>
      <w:numFmt w:val="bullet"/>
      <w:lvlText w:val="◦"/>
      <w:lvlJc w:val="left"/>
      <w:pPr>
        <w:tabs>
          <w:tab w:val="num" w:pos="3600"/>
        </w:tabs>
        <w:ind w:left="3600" w:hanging="360"/>
      </w:pPr>
      <w:rPr>
        <w:rFonts w:ascii="Calibri" w:hAnsi="Calibri" w:hint="default"/>
      </w:rPr>
    </w:lvl>
    <w:lvl w:ilvl="5" w:tplc="22AA4312" w:tentative="1">
      <w:start w:val="1"/>
      <w:numFmt w:val="bullet"/>
      <w:lvlText w:val="◦"/>
      <w:lvlJc w:val="left"/>
      <w:pPr>
        <w:tabs>
          <w:tab w:val="num" w:pos="4320"/>
        </w:tabs>
        <w:ind w:left="4320" w:hanging="360"/>
      </w:pPr>
      <w:rPr>
        <w:rFonts w:ascii="Calibri" w:hAnsi="Calibri" w:hint="default"/>
      </w:rPr>
    </w:lvl>
    <w:lvl w:ilvl="6" w:tplc="7C5E8124" w:tentative="1">
      <w:start w:val="1"/>
      <w:numFmt w:val="bullet"/>
      <w:lvlText w:val="◦"/>
      <w:lvlJc w:val="left"/>
      <w:pPr>
        <w:tabs>
          <w:tab w:val="num" w:pos="5040"/>
        </w:tabs>
        <w:ind w:left="5040" w:hanging="360"/>
      </w:pPr>
      <w:rPr>
        <w:rFonts w:ascii="Calibri" w:hAnsi="Calibri" w:hint="default"/>
      </w:rPr>
    </w:lvl>
    <w:lvl w:ilvl="7" w:tplc="BDB45A16" w:tentative="1">
      <w:start w:val="1"/>
      <w:numFmt w:val="bullet"/>
      <w:lvlText w:val="◦"/>
      <w:lvlJc w:val="left"/>
      <w:pPr>
        <w:tabs>
          <w:tab w:val="num" w:pos="5760"/>
        </w:tabs>
        <w:ind w:left="5760" w:hanging="360"/>
      </w:pPr>
      <w:rPr>
        <w:rFonts w:ascii="Calibri" w:hAnsi="Calibri" w:hint="default"/>
      </w:rPr>
    </w:lvl>
    <w:lvl w:ilvl="8" w:tplc="8F66BEC2" w:tentative="1">
      <w:start w:val="1"/>
      <w:numFmt w:val="bullet"/>
      <w:lvlText w:val="◦"/>
      <w:lvlJc w:val="left"/>
      <w:pPr>
        <w:tabs>
          <w:tab w:val="num" w:pos="6480"/>
        </w:tabs>
        <w:ind w:left="6480" w:hanging="360"/>
      </w:pPr>
      <w:rPr>
        <w:rFonts w:ascii="Calibri" w:hAnsi="Calibri" w:hint="default"/>
      </w:rPr>
    </w:lvl>
  </w:abstractNum>
  <w:abstractNum w:abstractNumId="32" w15:restartNumberingAfterBreak="0">
    <w:nsid w:val="78B75620"/>
    <w:multiLevelType w:val="hybridMultilevel"/>
    <w:tmpl w:val="B9B876C0"/>
    <w:lvl w:ilvl="0" w:tplc="459ABAD0">
      <w:start w:val="1"/>
      <w:numFmt w:val="bullet"/>
      <w:lvlText w:val="◦"/>
      <w:lvlJc w:val="left"/>
      <w:pPr>
        <w:tabs>
          <w:tab w:val="num" w:pos="720"/>
        </w:tabs>
        <w:ind w:left="720" w:hanging="360"/>
      </w:pPr>
      <w:rPr>
        <w:rFonts w:ascii="Calibri" w:hAnsi="Calibri" w:hint="default"/>
      </w:rPr>
    </w:lvl>
    <w:lvl w:ilvl="1" w:tplc="2F9607D0">
      <w:start w:val="1"/>
      <w:numFmt w:val="bullet"/>
      <w:lvlText w:val="◦"/>
      <w:lvlJc w:val="left"/>
      <w:pPr>
        <w:tabs>
          <w:tab w:val="num" w:pos="1440"/>
        </w:tabs>
        <w:ind w:left="1440" w:hanging="360"/>
      </w:pPr>
      <w:rPr>
        <w:rFonts w:ascii="Calibri" w:hAnsi="Calibri" w:hint="default"/>
      </w:rPr>
    </w:lvl>
    <w:lvl w:ilvl="2" w:tplc="21EA75E2" w:tentative="1">
      <w:start w:val="1"/>
      <w:numFmt w:val="bullet"/>
      <w:lvlText w:val="◦"/>
      <w:lvlJc w:val="left"/>
      <w:pPr>
        <w:tabs>
          <w:tab w:val="num" w:pos="2160"/>
        </w:tabs>
        <w:ind w:left="2160" w:hanging="360"/>
      </w:pPr>
      <w:rPr>
        <w:rFonts w:ascii="Calibri" w:hAnsi="Calibri" w:hint="default"/>
      </w:rPr>
    </w:lvl>
    <w:lvl w:ilvl="3" w:tplc="D71A91C6" w:tentative="1">
      <w:start w:val="1"/>
      <w:numFmt w:val="bullet"/>
      <w:lvlText w:val="◦"/>
      <w:lvlJc w:val="left"/>
      <w:pPr>
        <w:tabs>
          <w:tab w:val="num" w:pos="2880"/>
        </w:tabs>
        <w:ind w:left="2880" w:hanging="360"/>
      </w:pPr>
      <w:rPr>
        <w:rFonts w:ascii="Calibri" w:hAnsi="Calibri" w:hint="default"/>
      </w:rPr>
    </w:lvl>
    <w:lvl w:ilvl="4" w:tplc="F20071C8" w:tentative="1">
      <w:start w:val="1"/>
      <w:numFmt w:val="bullet"/>
      <w:lvlText w:val="◦"/>
      <w:lvlJc w:val="left"/>
      <w:pPr>
        <w:tabs>
          <w:tab w:val="num" w:pos="3600"/>
        </w:tabs>
        <w:ind w:left="3600" w:hanging="360"/>
      </w:pPr>
      <w:rPr>
        <w:rFonts w:ascii="Calibri" w:hAnsi="Calibri" w:hint="default"/>
      </w:rPr>
    </w:lvl>
    <w:lvl w:ilvl="5" w:tplc="7E3EB6C2" w:tentative="1">
      <w:start w:val="1"/>
      <w:numFmt w:val="bullet"/>
      <w:lvlText w:val="◦"/>
      <w:lvlJc w:val="left"/>
      <w:pPr>
        <w:tabs>
          <w:tab w:val="num" w:pos="4320"/>
        </w:tabs>
        <w:ind w:left="4320" w:hanging="360"/>
      </w:pPr>
      <w:rPr>
        <w:rFonts w:ascii="Calibri" w:hAnsi="Calibri" w:hint="default"/>
      </w:rPr>
    </w:lvl>
    <w:lvl w:ilvl="6" w:tplc="CFB0223A" w:tentative="1">
      <w:start w:val="1"/>
      <w:numFmt w:val="bullet"/>
      <w:lvlText w:val="◦"/>
      <w:lvlJc w:val="left"/>
      <w:pPr>
        <w:tabs>
          <w:tab w:val="num" w:pos="5040"/>
        </w:tabs>
        <w:ind w:left="5040" w:hanging="360"/>
      </w:pPr>
      <w:rPr>
        <w:rFonts w:ascii="Calibri" w:hAnsi="Calibri" w:hint="default"/>
      </w:rPr>
    </w:lvl>
    <w:lvl w:ilvl="7" w:tplc="59603938" w:tentative="1">
      <w:start w:val="1"/>
      <w:numFmt w:val="bullet"/>
      <w:lvlText w:val="◦"/>
      <w:lvlJc w:val="left"/>
      <w:pPr>
        <w:tabs>
          <w:tab w:val="num" w:pos="5760"/>
        </w:tabs>
        <w:ind w:left="5760" w:hanging="360"/>
      </w:pPr>
      <w:rPr>
        <w:rFonts w:ascii="Calibri" w:hAnsi="Calibri" w:hint="default"/>
      </w:rPr>
    </w:lvl>
    <w:lvl w:ilvl="8" w:tplc="8BCC8610"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7B8E36E2"/>
    <w:multiLevelType w:val="hybridMultilevel"/>
    <w:tmpl w:val="99222DDC"/>
    <w:lvl w:ilvl="0" w:tplc="BB1CD8AA">
      <w:start w:val="1"/>
      <w:numFmt w:val="bullet"/>
      <w:lvlText w:val="◦"/>
      <w:lvlJc w:val="left"/>
      <w:pPr>
        <w:tabs>
          <w:tab w:val="num" w:pos="720"/>
        </w:tabs>
        <w:ind w:left="720" w:hanging="360"/>
      </w:pPr>
      <w:rPr>
        <w:rFonts w:ascii="Calibri" w:hAnsi="Calibri" w:hint="default"/>
      </w:rPr>
    </w:lvl>
    <w:lvl w:ilvl="1" w:tplc="8716D2FE">
      <w:start w:val="1"/>
      <w:numFmt w:val="bullet"/>
      <w:lvlText w:val="◦"/>
      <w:lvlJc w:val="left"/>
      <w:pPr>
        <w:tabs>
          <w:tab w:val="num" w:pos="1440"/>
        </w:tabs>
        <w:ind w:left="1440" w:hanging="360"/>
      </w:pPr>
      <w:rPr>
        <w:rFonts w:ascii="Calibri" w:hAnsi="Calibri" w:hint="default"/>
      </w:rPr>
    </w:lvl>
    <w:lvl w:ilvl="2" w:tplc="FA86A2A2" w:tentative="1">
      <w:start w:val="1"/>
      <w:numFmt w:val="bullet"/>
      <w:lvlText w:val="◦"/>
      <w:lvlJc w:val="left"/>
      <w:pPr>
        <w:tabs>
          <w:tab w:val="num" w:pos="2160"/>
        </w:tabs>
        <w:ind w:left="2160" w:hanging="360"/>
      </w:pPr>
      <w:rPr>
        <w:rFonts w:ascii="Calibri" w:hAnsi="Calibri" w:hint="default"/>
      </w:rPr>
    </w:lvl>
    <w:lvl w:ilvl="3" w:tplc="AD841F06" w:tentative="1">
      <w:start w:val="1"/>
      <w:numFmt w:val="bullet"/>
      <w:lvlText w:val="◦"/>
      <w:lvlJc w:val="left"/>
      <w:pPr>
        <w:tabs>
          <w:tab w:val="num" w:pos="2880"/>
        </w:tabs>
        <w:ind w:left="2880" w:hanging="360"/>
      </w:pPr>
      <w:rPr>
        <w:rFonts w:ascii="Calibri" w:hAnsi="Calibri" w:hint="default"/>
      </w:rPr>
    </w:lvl>
    <w:lvl w:ilvl="4" w:tplc="6FD4ADC2" w:tentative="1">
      <w:start w:val="1"/>
      <w:numFmt w:val="bullet"/>
      <w:lvlText w:val="◦"/>
      <w:lvlJc w:val="left"/>
      <w:pPr>
        <w:tabs>
          <w:tab w:val="num" w:pos="3600"/>
        </w:tabs>
        <w:ind w:left="3600" w:hanging="360"/>
      </w:pPr>
      <w:rPr>
        <w:rFonts w:ascii="Calibri" w:hAnsi="Calibri" w:hint="default"/>
      </w:rPr>
    </w:lvl>
    <w:lvl w:ilvl="5" w:tplc="5F3294A0" w:tentative="1">
      <w:start w:val="1"/>
      <w:numFmt w:val="bullet"/>
      <w:lvlText w:val="◦"/>
      <w:lvlJc w:val="left"/>
      <w:pPr>
        <w:tabs>
          <w:tab w:val="num" w:pos="4320"/>
        </w:tabs>
        <w:ind w:left="4320" w:hanging="360"/>
      </w:pPr>
      <w:rPr>
        <w:rFonts w:ascii="Calibri" w:hAnsi="Calibri" w:hint="default"/>
      </w:rPr>
    </w:lvl>
    <w:lvl w:ilvl="6" w:tplc="5AD64948" w:tentative="1">
      <w:start w:val="1"/>
      <w:numFmt w:val="bullet"/>
      <w:lvlText w:val="◦"/>
      <w:lvlJc w:val="left"/>
      <w:pPr>
        <w:tabs>
          <w:tab w:val="num" w:pos="5040"/>
        </w:tabs>
        <w:ind w:left="5040" w:hanging="360"/>
      </w:pPr>
      <w:rPr>
        <w:rFonts w:ascii="Calibri" w:hAnsi="Calibri" w:hint="default"/>
      </w:rPr>
    </w:lvl>
    <w:lvl w:ilvl="7" w:tplc="D9E6C8BA" w:tentative="1">
      <w:start w:val="1"/>
      <w:numFmt w:val="bullet"/>
      <w:lvlText w:val="◦"/>
      <w:lvlJc w:val="left"/>
      <w:pPr>
        <w:tabs>
          <w:tab w:val="num" w:pos="5760"/>
        </w:tabs>
        <w:ind w:left="5760" w:hanging="360"/>
      </w:pPr>
      <w:rPr>
        <w:rFonts w:ascii="Calibri" w:hAnsi="Calibri" w:hint="default"/>
      </w:rPr>
    </w:lvl>
    <w:lvl w:ilvl="8" w:tplc="FF201CAA" w:tentative="1">
      <w:start w:val="1"/>
      <w:numFmt w:val="bullet"/>
      <w:lvlText w:val="◦"/>
      <w:lvlJc w:val="left"/>
      <w:pPr>
        <w:tabs>
          <w:tab w:val="num" w:pos="6480"/>
        </w:tabs>
        <w:ind w:left="6480" w:hanging="360"/>
      </w:pPr>
      <w:rPr>
        <w:rFonts w:ascii="Calibri" w:hAnsi="Calibri" w:hint="default"/>
      </w:rPr>
    </w:lvl>
  </w:abstractNum>
  <w:num w:numId="1">
    <w:abstractNumId w:val="20"/>
  </w:num>
  <w:num w:numId="2">
    <w:abstractNumId w:val="11"/>
  </w:num>
  <w:num w:numId="3">
    <w:abstractNumId w:val="2"/>
  </w:num>
  <w:num w:numId="4">
    <w:abstractNumId w:val="10"/>
  </w:num>
  <w:num w:numId="5">
    <w:abstractNumId w:val="29"/>
  </w:num>
  <w:num w:numId="6">
    <w:abstractNumId w:val="0"/>
  </w:num>
  <w:num w:numId="7">
    <w:abstractNumId w:val="6"/>
  </w:num>
  <w:num w:numId="8">
    <w:abstractNumId w:val="17"/>
  </w:num>
  <w:num w:numId="9">
    <w:abstractNumId w:val="7"/>
  </w:num>
  <w:num w:numId="10">
    <w:abstractNumId w:val="27"/>
  </w:num>
  <w:num w:numId="11">
    <w:abstractNumId w:val="18"/>
  </w:num>
  <w:num w:numId="12">
    <w:abstractNumId w:val="3"/>
  </w:num>
  <w:num w:numId="13">
    <w:abstractNumId w:val="1"/>
  </w:num>
  <w:num w:numId="14">
    <w:abstractNumId w:val="21"/>
  </w:num>
  <w:num w:numId="15">
    <w:abstractNumId w:val="28"/>
  </w:num>
  <w:num w:numId="16">
    <w:abstractNumId w:val="15"/>
  </w:num>
  <w:num w:numId="17">
    <w:abstractNumId w:val="14"/>
  </w:num>
  <w:num w:numId="18">
    <w:abstractNumId w:val="19"/>
  </w:num>
  <w:num w:numId="19">
    <w:abstractNumId w:val="13"/>
  </w:num>
  <w:num w:numId="20">
    <w:abstractNumId w:val="12"/>
  </w:num>
  <w:num w:numId="21">
    <w:abstractNumId w:val="4"/>
  </w:num>
  <w:num w:numId="22">
    <w:abstractNumId w:val="23"/>
  </w:num>
  <w:num w:numId="23">
    <w:abstractNumId w:val="31"/>
  </w:num>
  <w:num w:numId="24">
    <w:abstractNumId w:val="8"/>
  </w:num>
  <w:num w:numId="25">
    <w:abstractNumId w:val="22"/>
  </w:num>
  <w:num w:numId="26">
    <w:abstractNumId w:val="26"/>
  </w:num>
  <w:num w:numId="27">
    <w:abstractNumId w:val="24"/>
  </w:num>
  <w:num w:numId="28">
    <w:abstractNumId w:val="32"/>
  </w:num>
  <w:num w:numId="29">
    <w:abstractNumId w:val="25"/>
  </w:num>
  <w:num w:numId="30">
    <w:abstractNumId w:val="9"/>
  </w:num>
  <w:num w:numId="31">
    <w:abstractNumId w:val="30"/>
  </w:num>
  <w:num w:numId="32">
    <w:abstractNumId w:val="33"/>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19"/>
    <w:rsid w:val="0009084A"/>
    <w:rsid w:val="001B6F39"/>
    <w:rsid w:val="001D31DF"/>
    <w:rsid w:val="002172C1"/>
    <w:rsid w:val="002B2D77"/>
    <w:rsid w:val="00352127"/>
    <w:rsid w:val="00390431"/>
    <w:rsid w:val="003D6251"/>
    <w:rsid w:val="003E4453"/>
    <w:rsid w:val="00440C7B"/>
    <w:rsid w:val="00450532"/>
    <w:rsid w:val="004A6E01"/>
    <w:rsid w:val="004F365A"/>
    <w:rsid w:val="005302DA"/>
    <w:rsid w:val="00564147"/>
    <w:rsid w:val="005E31C3"/>
    <w:rsid w:val="005F08A7"/>
    <w:rsid w:val="00635B07"/>
    <w:rsid w:val="00783237"/>
    <w:rsid w:val="008024EA"/>
    <w:rsid w:val="008073F3"/>
    <w:rsid w:val="00862E2E"/>
    <w:rsid w:val="008B3485"/>
    <w:rsid w:val="008B55E5"/>
    <w:rsid w:val="00951DEA"/>
    <w:rsid w:val="009D61DA"/>
    <w:rsid w:val="00A63EE8"/>
    <w:rsid w:val="00B73FC3"/>
    <w:rsid w:val="00BA2E0D"/>
    <w:rsid w:val="00BF4F6D"/>
    <w:rsid w:val="00CF1C5A"/>
    <w:rsid w:val="00D93719"/>
    <w:rsid w:val="00E569A1"/>
    <w:rsid w:val="00E729C3"/>
    <w:rsid w:val="00F41AAF"/>
    <w:rsid w:val="00FC2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3E3"/>
  <w15:chartTrackingRefBased/>
  <w15:docId w15:val="{90625134-F000-6548-8157-9B02A888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901">
      <w:bodyDiv w:val="1"/>
      <w:marLeft w:val="0"/>
      <w:marRight w:val="0"/>
      <w:marTop w:val="0"/>
      <w:marBottom w:val="0"/>
      <w:divBdr>
        <w:top w:val="none" w:sz="0" w:space="0" w:color="auto"/>
        <w:left w:val="none" w:sz="0" w:space="0" w:color="auto"/>
        <w:bottom w:val="none" w:sz="0" w:space="0" w:color="auto"/>
        <w:right w:val="none" w:sz="0" w:space="0" w:color="auto"/>
      </w:divBdr>
      <w:divsChild>
        <w:div w:id="676466765">
          <w:marLeft w:val="605"/>
          <w:marRight w:val="0"/>
          <w:marTop w:val="40"/>
          <w:marBottom w:val="80"/>
          <w:divBdr>
            <w:top w:val="none" w:sz="0" w:space="0" w:color="auto"/>
            <w:left w:val="none" w:sz="0" w:space="0" w:color="auto"/>
            <w:bottom w:val="none" w:sz="0" w:space="0" w:color="auto"/>
            <w:right w:val="none" w:sz="0" w:space="0" w:color="auto"/>
          </w:divBdr>
        </w:div>
        <w:div w:id="709106676">
          <w:marLeft w:val="605"/>
          <w:marRight w:val="0"/>
          <w:marTop w:val="40"/>
          <w:marBottom w:val="80"/>
          <w:divBdr>
            <w:top w:val="none" w:sz="0" w:space="0" w:color="auto"/>
            <w:left w:val="none" w:sz="0" w:space="0" w:color="auto"/>
            <w:bottom w:val="none" w:sz="0" w:space="0" w:color="auto"/>
            <w:right w:val="none" w:sz="0" w:space="0" w:color="auto"/>
          </w:divBdr>
        </w:div>
      </w:divsChild>
    </w:div>
    <w:div w:id="47151263">
      <w:bodyDiv w:val="1"/>
      <w:marLeft w:val="0"/>
      <w:marRight w:val="0"/>
      <w:marTop w:val="0"/>
      <w:marBottom w:val="0"/>
      <w:divBdr>
        <w:top w:val="none" w:sz="0" w:space="0" w:color="auto"/>
        <w:left w:val="none" w:sz="0" w:space="0" w:color="auto"/>
        <w:bottom w:val="none" w:sz="0" w:space="0" w:color="auto"/>
        <w:right w:val="none" w:sz="0" w:space="0" w:color="auto"/>
      </w:divBdr>
      <w:divsChild>
        <w:div w:id="1685861033">
          <w:marLeft w:val="605"/>
          <w:marRight w:val="0"/>
          <w:marTop w:val="40"/>
          <w:marBottom w:val="80"/>
          <w:divBdr>
            <w:top w:val="none" w:sz="0" w:space="0" w:color="auto"/>
            <w:left w:val="none" w:sz="0" w:space="0" w:color="auto"/>
            <w:bottom w:val="none" w:sz="0" w:space="0" w:color="auto"/>
            <w:right w:val="none" w:sz="0" w:space="0" w:color="auto"/>
          </w:divBdr>
        </w:div>
        <w:div w:id="204879343">
          <w:marLeft w:val="605"/>
          <w:marRight w:val="0"/>
          <w:marTop w:val="40"/>
          <w:marBottom w:val="80"/>
          <w:divBdr>
            <w:top w:val="none" w:sz="0" w:space="0" w:color="auto"/>
            <w:left w:val="none" w:sz="0" w:space="0" w:color="auto"/>
            <w:bottom w:val="none" w:sz="0" w:space="0" w:color="auto"/>
            <w:right w:val="none" w:sz="0" w:space="0" w:color="auto"/>
          </w:divBdr>
        </w:div>
        <w:div w:id="976495969">
          <w:marLeft w:val="605"/>
          <w:marRight w:val="0"/>
          <w:marTop w:val="40"/>
          <w:marBottom w:val="80"/>
          <w:divBdr>
            <w:top w:val="none" w:sz="0" w:space="0" w:color="auto"/>
            <w:left w:val="none" w:sz="0" w:space="0" w:color="auto"/>
            <w:bottom w:val="none" w:sz="0" w:space="0" w:color="auto"/>
            <w:right w:val="none" w:sz="0" w:space="0" w:color="auto"/>
          </w:divBdr>
        </w:div>
      </w:divsChild>
    </w:div>
    <w:div w:id="76054284">
      <w:bodyDiv w:val="1"/>
      <w:marLeft w:val="0"/>
      <w:marRight w:val="0"/>
      <w:marTop w:val="0"/>
      <w:marBottom w:val="0"/>
      <w:divBdr>
        <w:top w:val="none" w:sz="0" w:space="0" w:color="auto"/>
        <w:left w:val="none" w:sz="0" w:space="0" w:color="auto"/>
        <w:bottom w:val="none" w:sz="0" w:space="0" w:color="auto"/>
        <w:right w:val="none" w:sz="0" w:space="0" w:color="auto"/>
      </w:divBdr>
      <w:divsChild>
        <w:div w:id="1663200433">
          <w:marLeft w:val="605"/>
          <w:marRight w:val="0"/>
          <w:marTop w:val="40"/>
          <w:marBottom w:val="80"/>
          <w:divBdr>
            <w:top w:val="none" w:sz="0" w:space="0" w:color="auto"/>
            <w:left w:val="none" w:sz="0" w:space="0" w:color="auto"/>
            <w:bottom w:val="none" w:sz="0" w:space="0" w:color="auto"/>
            <w:right w:val="none" w:sz="0" w:space="0" w:color="auto"/>
          </w:divBdr>
        </w:div>
        <w:div w:id="1172329858">
          <w:marLeft w:val="605"/>
          <w:marRight w:val="0"/>
          <w:marTop w:val="40"/>
          <w:marBottom w:val="80"/>
          <w:divBdr>
            <w:top w:val="none" w:sz="0" w:space="0" w:color="auto"/>
            <w:left w:val="none" w:sz="0" w:space="0" w:color="auto"/>
            <w:bottom w:val="none" w:sz="0" w:space="0" w:color="auto"/>
            <w:right w:val="none" w:sz="0" w:space="0" w:color="auto"/>
          </w:divBdr>
        </w:div>
      </w:divsChild>
    </w:div>
    <w:div w:id="115565326">
      <w:bodyDiv w:val="1"/>
      <w:marLeft w:val="0"/>
      <w:marRight w:val="0"/>
      <w:marTop w:val="0"/>
      <w:marBottom w:val="0"/>
      <w:divBdr>
        <w:top w:val="none" w:sz="0" w:space="0" w:color="auto"/>
        <w:left w:val="none" w:sz="0" w:space="0" w:color="auto"/>
        <w:bottom w:val="none" w:sz="0" w:space="0" w:color="auto"/>
        <w:right w:val="none" w:sz="0" w:space="0" w:color="auto"/>
      </w:divBdr>
      <w:divsChild>
        <w:div w:id="2095740112">
          <w:marLeft w:val="605"/>
          <w:marRight w:val="0"/>
          <w:marTop w:val="40"/>
          <w:marBottom w:val="80"/>
          <w:divBdr>
            <w:top w:val="none" w:sz="0" w:space="0" w:color="auto"/>
            <w:left w:val="none" w:sz="0" w:space="0" w:color="auto"/>
            <w:bottom w:val="none" w:sz="0" w:space="0" w:color="auto"/>
            <w:right w:val="none" w:sz="0" w:space="0" w:color="auto"/>
          </w:divBdr>
        </w:div>
        <w:div w:id="1343968420">
          <w:marLeft w:val="605"/>
          <w:marRight w:val="0"/>
          <w:marTop w:val="40"/>
          <w:marBottom w:val="80"/>
          <w:divBdr>
            <w:top w:val="none" w:sz="0" w:space="0" w:color="auto"/>
            <w:left w:val="none" w:sz="0" w:space="0" w:color="auto"/>
            <w:bottom w:val="none" w:sz="0" w:space="0" w:color="auto"/>
            <w:right w:val="none" w:sz="0" w:space="0" w:color="auto"/>
          </w:divBdr>
        </w:div>
        <w:div w:id="1503473360">
          <w:marLeft w:val="605"/>
          <w:marRight w:val="0"/>
          <w:marTop w:val="40"/>
          <w:marBottom w:val="80"/>
          <w:divBdr>
            <w:top w:val="none" w:sz="0" w:space="0" w:color="auto"/>
            <w:left w:val="none" w:sz="0" w:space="0" w:color="auto"/>
            <w:bottom w:val="none" w:sz="0" w:space="0" w:color="auto"/>
            <w:right w:val="none" w:sz="0" w:space="0" w:color="auto"/>
          </w:divBdr>
        </w:div>
        <w:div w:id="1648391703">
          <w:marLeft w:val="605"/>
          <w:marRight w:val="0"/>
          <w:marTop w:val="40"/>
          <w:marBottom w:val="80"/>
          <w:divBdr>
            <w:top w:val="none" w:sz="0" w:space="0" w:color="auto"/>
            <w:left w:val="none" w:sz="0" w:space="0" w:color="auto"/>
            <w:bottom w:val="none" w:sz="0" w:space="0" w:color="auto"/>
            <w:right w:val="none" w:sz="0" w:space="0" w:color="auto"/>
          </w:divBdr>
        </w:div>
      </w:divsChild>
    </w:div>
    <w:div w:id="184100646">
      <w:bodyDiv w:val="1"/>
      <w:marLeft w:val="0"/>
      <w:marRight w:val="0"/>
      <w:marTop w:val="0"/>
      <w:marBottom w:val="0"/>
      <w:divBdr>
        <w:top w:val="none" w:sz="0" w:space="0" w:color="auto"/>
        <w:left w:val="none" w:sz="0" w:space="0" w:color="auto"/>
        <w:bottom w:val="none" w:sz="0" w:space="0" w:color="auto"/>
        <w:right w:val="none" w:sz="0" w:space="0" w:color="auto"/>
      </w:divBdr>
      <w:divsChild>
        <w:div w:id="707073813">
          <w:marLeft w:val="605"/>
          <w:marRight w:val="0"/>
          <w:marTop w:val="40"/>
          <w:marBottom w:val="80"/>
          <w:divBdr>
            <w:top w:val="none" w:sz="0" w:space="0" w:color="auto"/>
            <w:left w:val="none" w:sz="0" w:space="0" w:color="auto"/>
            <w:bottom w:val="none" w:sz="0" w:space="0" w:color="auto"/>
            <w:right w:val="none" w:sz="0" w:space="0" w:color="auto"/>
          </w:divBdr>
        </w:div>
      </w:divsChild>
    </w:div>
    <w:div w:id="190412472">
      <w:bodyDiv w:val="1"/>
      <w:marLeft w:val="0"/>
      <w:marRight w:val="0"/>
      <w:marTop w:val="0"/>
      <w:marBottom w:val="0"/>
      <w:divBdr>
        <w:top w:val="none" w:sz="0" w:space="0" w:color="auto"/>
        <w:left w:val="none" w:sz="0" w:space="0" w:color="auto"/>
        <w:bottom w:val="none" w:sz="0" w:space="0" w:color="auto"/>
        <w:right w:val="none" w:sz="0" w:space="0" w:color="auto"/>
      </w:divBdr>
      <w:divsChild>
        <w:div w:id="358703543">
          <w:marLeft w:val="605"/>
          <w:marRight w:val="0"/>
          <w:marTop w:val="40"/>
          <w:marBottom w:val="80"/>
          <w:divBdr>
            <w:top w:val="none" w:sz="0" w:space="0" w:color="auto"/>
            <w:left w:val="none" w:sz="0" w:space="0" w:color="auto"/>
            <w:bottom w:val="none" w:sz="0" w:space="0" w:color="auto"/>
            <w:right w:val="none" w:sz="0" w:space="0" w:color="auto"/>
          </w:divBdr>
        </w:div>
        <w:div w:id="294289257">
          <w:marLeft w:val="605"/>
          <w:marRight w:val="0"/>
          <w:marTop w:val="40"/>
          <w:marBottom w:val="80"/>
          <w:divBdr>
            <w:top w:val="none" w:sz="0" w:space="0" w:color="auto"/>
            <w:left w:val="none" w:sz="0" w:space="0" w:color="auto"/>
            <w:bottom w:val="none" w:sz="0" w:space="0" w:color="auto"/>
            <w:right w:val="none" w:sz="0" w:space="0" w:color="auto"/>
          </w:divBdr>
        </w:div>
      </w:divsChild>
    </w:div>
    <w:div w:id="254173853">
      <w:bodyDiv w:val="1"/>
      <w:marLeft w:val="0"/>
      <w:marRight w:val="0"/>
      <w:marTop w:val="0"/>
      <w:marBottom w:val="0"/>
      <w:divBdr>
        <w:top w:val="none" w:sz="0" w:space="0" w:color="auto"/>
        <w:left w:val="none" w:sz="0" w:space="0" w:color="auto"/>
        <w:bottom w:val="none" w:sz="0" w:space="0" w:color="auto"/>
        <w:right w:val="none" w:sz="0" w:space="0" w:color="auto"/>
      </w:divBdr>
      <w:divsChild>
        <w:div w:id="1886673213">
          <w:marLeft w:val="605"/>
          <w:marRight w:val="0"/>
          <w:marTop w:val="40"/>
          <w:marBottom w:val="80"/>
          <w:divBdr>
            <w:top w:val="none" w:sz="0" w:space="0" w:color="auto"/>
            <w:left w:val="none" w:sz="0" w:space="0" w:color="auto"/>
            <w:bottom w:val="none" w:sz="0" w:space="0" w:color="auto"/>
            <w:right w:val="none" w:sz="0" w:space="0" w:color="auto"/>
          </w:divBdr>
        </w:div>
        <w:div w:id="1511066865">
          <w:marLeft w:val="605"/>
          <w:marRight w:val="0"/>
          <w:marTop w:val="40"/>
          <w:marBottom w:val="80"/>
          <w:divBdr>
            <w:top w:val="none" w:sz="0" w:space="0" w:color="auto"/>
            <w:left w:val="none" w:sz="0" w:space="0" w:color="auto"/>
            <w:bottom w:val="none" w:sz="0" w:space="0" w:color="auto"/>
            <w:right w:val="none" w:sz="0" w:space="0" w:color="auto"/>
          </w:divBdr>
        </w:div>
      </w:divsChild>
    </w:div>
    <w:div w:id="330716760">
      <w:bodyDiv w:val="1"/>
      <w:marLeft w:val="0"/>
      <w:marRight w:val="0"/>
      <w:marTop w:val="0"/>
      <w:marBottom w:val="0"/>
      <w:divBdr>
        <w:top w:val="none" w:sz="0" w:space="0" w:color="auto"/>
        <w:left w:val="none" w:sz="0" w:space="0" w:color="auto"/>
        <w:bottom w:val="none" w:sz="0" w:space="0" w:color="auto"/>
        <w:right w:val="none" w:sz="0" w:space="0" w:color="auto"/>
      </w:divBdr>
      <w:divsChild>
        <w:div w:id="311984119">
          <w:marLeft w:val="605"/>
          <w:marRight w:val="0"/>
          <w:marTop w:val="40"/>
          <w:marBottom w:val="80"/>
          <w:divBdr>
            <w:top w:val="none" w:sz="0" w:space="0" w:color="auto"/>
            <w:left w:val="none" w:sz="0" w:space="0" w:color="auto"/>
            <w:bottom w:val="none" w:sz="0" w:space="0" w:color="auto"/>
            <w:right w:val="none" w:sz="0" w:space="0" w:color="auto"/>
          </w:divBdr>
        </w:div>
        <w:div w:id="1545797986">
          <w:marLeft w:val="605"/>
          <w:marRight w:val="0"/>
          <w:marTop w:val="40"/>
          <w:marBottom w:val="80"/>
          <w:divBdr>
            <w:top w:val="none" w:sz="0" w:space="0" w:color="auto"/>
            <w:left w:val="none" w:sz="0" w:space="0" w:color="auto"/>
            <w:bottom w:val="none" w:sz="0" w:space="0" w:color="auto"/>
            <w:right w:val="none" w:sz="0" w:space="0" w:color="auto"/>
          </w:divBdr>
        </w:div>
      </w:divsChild>
    </w:div>
    <w:div w:id="350028700">
      <w:bodyDiv w:val="1"/>
      <w:marLeft w:val="0"/>
      <w:marRight w:val="0"/>
      <w:marTop w:val="0"/>
      <w:marBottom w:val="0"/>
      <w:divBdr>
        <w:top w:val="none" w:sz="0" w:space="0" w:color="auto"/>
        <w:left w:val="none" w:sz="0" w:space="0" w:color="auto"/>
        <w:bottom w:val="none" w:sz="0" w:space="0" w:color="auto"/>
        <w:right w:val="none" w:sz="0" w:space="0" w:color="auto"/>
      </w:divBdr>
      <w:divsChild>
        <w:div w:id="1018894698">
          <w:marLeft w:val="605"/>
          <w:marRight w:val="0"/>
          <w:marTop w:val="40"/>
          <w:marBottom w:val="80"/>
          <w:divBdr>
            <w:top w:val="none" w:sz="0" w:space="0" w:color="auto"/>
            <w:left w:val="none" w:sz="0" w:space="0" w:color="auto"/>
            <w:bottom w:val="none" w:sz="0" w:space="0" w:color="auto"/>
            <w:right w:val="none" w:sz="0" w:space="0" w:color="auto"/>
          </w:divBdr>
        </w:div>
      </w:divsChild>
    </w:div>
    <w:div w:id="500242719">
      <w:bodyDiv w:val="1"/>
      <w:marLeft w:val="0"/>
      <w:marRight w:val="0"/>
      <w:marTop w:val="0"/>
      <w:marBottom w:val="0"/>
      <w:divBdr>
        <w:top w:val="none" w:sz="0" w:space="0" w:color="auto"/>
        <w:left w:val="none" w:sz="0" w:space="0" w:color="auto"/>
        <w:bottom w:val="none" w:sz="0" w:space="0" w:color="auto"/>
        <w:right w:val="none" w:sz="0" w:space="0" w:color="auto"/>
      </w:divBdr>
      <w:divsChild>
        <w:div w:id="1007758156">
          <w:marLeft w:val="605"/>
          <w:marRight w:val="0"/>
          <w:marTop w:val="40"/>
          <w:marBottom w:val="80"/>
          <w:divBdr>
            <w:top w:val="none" w:sz="0" w:space="0" w:color="auto"/>
            <w:left w:val="none" w:sz="0" w:space="0" w:color="auto"/>
            <w:bottom w:val="none" w:sz="0" w:space="0" w:color="auto"/>
            <w:right w:val="none" w:sz="0" w:space="0" w:color="auto"/>
          </w:divBdr>
        </w:div>
        <w:div w:id="1887522972">
          <w:marLeft w:val="605"/>
          <w:marRight w:val="0"/>
          <w:marTop w:val="40"/>
          <w:marBottom w:val="80"/>
          <w:divBdr>
            <w:top w:val="none" w:sz="0" w:space="0" w:color="auto"/>
            <w:left w:val="none" w:sz="0" w:space="0" w:color="auto"/>
            <w:bottom w:val="none" w:sz="0" w:space="0" w:color="auto"/>
            <w:right w:val="none" w:sz="0" w:space="0" w:color="auto"/>
          </w:divBdr>
        </w:div>
      </w:divsChild>
    </w:div>
    <w:div w:id="581959950">
      <w:bodyDiv w:val="1"/>
      <w:marLeft w:val="0"/>
      <w:marRight w:val="0"/>
      <w:marTop w:val="0"/>
      <w:marBottom w:val="0"/>
      <w:divBdr>
        <w:top w:val="none" w:sz="0" w:space="0" w:color="auto"/>
        <w:left w:val="none" w:sz="0" w:space="0" w:color="auto"/>
        <w:bottom w:val="none" w:sz="0" w:space="0" w:color="auto"/>
        <w:right w:val="none" w:sz="0" w:space="0" w:color="auto"/>
      </w:divBdr>
      <w:divsChild>
        <w:div w:id="353310415">
          <w:marLeft w:val="144"/>
          <w:marRight w:val="0"/>
          <w:marTop w:val="240"/>
          <w:marBottom w:val="40"/>
          <w:divBdr>
            <w:top w:val="none" w:sz="0" w:space="0" w:color="auto"/>
            <w:left w:val="none" w:sz="0" w:space="0" w:color="auto"/>
            <w:bottom w:val="none" w:sz="0" w:space="0" w:color="auto"/>
            <w:right w:val="none" w:sz="0" w:space="0" w:color="auto"/>
          </w:divBdr>
        </w:div>
        <w:div w:id="1941373885">
          <w:marLeft w:val="144"/>
          <w:marRight w:val="0"/>
          <w:marTop w:val="240"/>
          <w:marBottom w:val="40"/>
          <w:divBdr>
            <w:top w:val="none" w:sz="0" w:space="0" w:color="auto"/>
            <w:left w:val="none" w:sz="0" w:space="0" w:color="auto"/>
            <w:bottom w:val="none" w:sz="0" w:space="0" w:color="auto"/>
            <w:right w:val="none" w:sz="0" w:space="0" w:color="auto"/>
          </w:divBdr>
        </w:div>
        <w:div w:id="1749158999">
          <w:marLeft w:val="605"/>
          <w:marRight w:val="0"/>
          <w:marTop w:val="40"/>
          <w:marBottom w:val="80"/>
          <w:divBdr>
            <w:top w:val="none" w:sz="0" w:space="0" w:color="auto"/>
            <w:left w:val="none" w:sz="0" w:space="0" w:color="auto"/>
            <w:bottom w:val="none" w:sz="0" w:space="0" w:color="auto"/>
            <w:right w:val="none" w:sz="0" w:space="0" w:color="auto"/>
          </w:divBdr>
        </w:div>
        <w:div w:id="1519197712">
          <w:marLeft w:val="893"/>
          <w:marRight w:val="0"/>
          <w:marTop w:val="40"/>
          <w:marBottom w:val="80"/>
          <w:divBdr>
            <w:top w:val="none" w:sz="0" w:space="0" w:color="auto"/>
            <w:left w:val="none" w:sz="0" w:space="0" w:color="auto"/>
            <w:bottom w:val="none" w:sz="0" w:space="0" w:color="auto"/>
            <w:right w:val="none" w:sz="0" w:space="0" w:color="auto"/>
          </w:divBdr>
        </w:div>
        <w:div w:id="1194419228">
          <w:marLeft w:val="893"/>
          <w:marRight w:val="0"/>
          <w:marTop w:val="40"/>
          <w:marBottom w:val="80"/>
          <w:divBdr>
            <w:top w:val="none" w:sz="0" w:space="0" w:color="auto"/>
            <w:left w:val="none" w:sz="0" w:space="0" w:color="auto"/>
            <w:bottom w:val="none" w:sz="0" w:space="0" w:color="auto"/>
            <w:right w:val="none" w:sz="0" w:space="0" w:color="auto"/>
          </w:divBdr>
        </w:div>
      </w:divsChild>
    </w:div>
    <w:div w:id="590627293">
      <w:bodyDiv w:val="1"/>
      <w:marLeft w:val="0"/>
      <w:marRight w:val="0"/>
      <w:marTop w:val="0"/>
      <w:marBottom w:val="0"/>
      <w:divBdr>
        <w:top w:val="none" w:sz="0" w:space="0" w:color="auto"/>
        <w:left w:val="none" w:sz="0" w:space="0" w:color="auto"/>
        <w:bottom w:val="none" w:sz="0" w:space="0" w:color="auto"/>
        <w:right w:val="none" w:sz="0" w:space="0" w:color="auto"/>
      </w:divBdr>
    </w:div>
    <w:div w:id="594436325">
      <w:bodyDiv w:val="1"/>
      <w:marLeft w:val="0"/>
      <w:marRight w:val="0"/>
      <w:marTop w:val="0"/>
      <w:marBottom w:val="0"/>
      <w:divBdr>
        <w:top w:val="none" w:sz="0" w:space="0" w:color="auto"/>
        <w:left w:val="none" w:sz="0" w:space="0" w:color="auto"/>
        <w:bottom w:val="none" w:sz="0" w:space="0" w:color="auto"/>
        <w:right w:val="none" w:sz="0" w:space="0" w:color="auto"/>
      </w:divBdr>
      <w:divsChild>
        <w:div w:id="1641381731">
          <w:marLeft w:val="0"/>
          <w:marRight w:val="0"/>
          <w:marTop w:val="0"/>
          <w:marBottom w:val="0"/>
          <w:divBdr>
            <w:top w:val="none" w:sz="0" w:space="0" w:color="auto"/>
            <w:left w:val="none" w:sz="0" w:space="0" w:color="auto"/>
            <w:bottom w:val="none" w:sz="0" w:space="0" w:color="auto"/>
            <w:right w:val="none" w:sz="0" w:space="0" w:color="auto"/>
          </w:divBdr>
          <w:divsChild>
            <w:div w:id="1904563879">
              <w:marLeft w:val="0"/>
              <w:marRight w:val="0"/>
              <w:marTop w:val="0"/>
              <w:marBottom w:val="0"/>
              <w:divBdr>
                <w:top w:val="none" w:sz="0" w:space="0" w:color="auto"/>
                <w:left w:val="none" w:sz="0" w:space="0" w:color="auto"/>
                <w:bottom w:val="none" w:sz="0" w:space="0" w:color="auto"/>
                <w:right w:val="none" w:sz="0" w:space="0" w:color="auto"/>
              </w:divBdr>
              <w:divsChild>
                <w:div w:id="13015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0095284">
          <w:marLeft w:val="605"/>
          <w:marRight w:val="0"/>
          <w:marTop w:val="40"/>
          <w:marBottom w:val="80"/>
          <w:divBdr>
            <w:top w:val="none" w:sz="0" w:space="0" w:color="auto"/>
            <w:left w:val="none" w:sz="0" w:space="0" w:color="auto"/>
            <w:bottom w:val="none" w:sz="0" w:space="0" w:color="auto"/>
            <w:right w:val="none" w:sz="0" w:space="0" w:color="auto"/>
          </w:divBdr>
        </w:div>
        <w:div w:id="1531603416">
          <w:marLeft w:val="605"/>
          <w:marRight w:val="0"/>
          <w:marTop w:val="40"/>
          <w:marBottom w:val="80"/>
          <w:divBdr>
            <w:top w:val="none" w:sz="0" w:space="0" w:color="auto"/>
            <w:left w:val="none" w:sz="0" w:space="0" w:color="auto"/>
            <w:bottom w:val="none" w:sz="0" w:space="0" w:color="auto"/>
            <w:right w:val="none" w:sz="0" w:space="0" w:color="auto"/>
          </w:divBdr>
        </w:div>
      </w:divsChild>
    </w:div>
    <w:div w:id="695741287">
      <w:bodyDiv w:val="1"/>
      <w:marLeft w:val="0"/>
      <w:marRight w:val="0"/>
      <w:marTop w:val="0"/>
      <w:marBottom w:val="0"/>
      <w:divBdr>
        <w:top w:val="none" w:sz="0" w:space="0" w:color="auto"/>
        <w:left w:val="none" w:sz="0" w:space="0" w:color="auto"/>
        <w:bottom w:val="none" w:sz="0" w:space="0" w:color="auto"/>
        <w:right w:val="none" w:sz="0" w:space="0" w:color="auto"/>
      </w:divBdr>
      <w:divsChild>
        <w:div w:id="1657369793">
          <w:marLeft w:val="605"/>
          <w:marRight w:val="0"/>
          <w:marTop w:val="40"/>
          <w:marBottom w:val="80"/>
          <w:divBdr>
            <w:top w:val="none" w:sz="0" w:space="0" w:color="auto"/>
            <w:left w:val="none" w:sz="0" w:space="0" w:color="auto"/>
            <w:bottom w:val="none" w:sz="0" w:space="0" w:color="auto"/>
            <w:right w:val="none" w:sz="0" w:space="0" w:color="auto"/>
          </w:divBdr>
        </w:div>
        <w:div w:id="1126773173">
          <w:marLeft w:val="893"/>
          <w:marRight w:val="0"/>
          <w:marTop w:val="40"/>
          <w:marBottom w:val="80"/>
          <w:divBdr>
            <w:top w:val="none" w:sz="0" w:space="0" w:color="auto"/>
            <w:left w:val="none" w:sz="0" w:space="0" w:color="auto"/>
            <w:bottom w:val="none" w:sz="0" w:space="0" w:color="auto"/>
            <w:right w:val="none" w:sz="0" w:space="0" w:color="auto"/>
          </w:divBdr>
        </w:div>
        <w:div w:id="22555706">
          <w:marLeft w:val="893"/>
          <w:marRight w:val="0"/>
          <w:marTop w:val="40"/>
          <w:marBottom w:val="80"/>
          <w:divBdr>
            <w:top w:val="none" w:sz="0" w:space="0" w:color="auto"/>
            <w:left w:val="none" w:sz="0" w:space="0" w:color="auto"/>
            <w:bottom w:val="none" w:sz="0" w:space="0" w:color="auto"/>
            <w:right w:val="none" w:sz="0" w:space="0" w:color="auto"/>
          </w:divBdr>
        </w:div>
        <w:div w:id="86655545">
          <w:marLeft w:val="893"/>
          <w:marRight w:val="0"/>
          <w:marTop w:val="40"/>
          <w:marBottom w:val="80"/>
          <w:divBdr>
            <w:top w:val="none" w:sz="0" w:space="0" w:color="auto"/>
            <w:left w:val="none" w:sz="0" w:space="0" w:color="auto"/>
            <w:bottom w:val="none" w:sz="0" w:space="0" w:color="auto"/>
            <w:right w:val="none" w:sz="0" w:space="0" w:color="auto"/>
          </w:divBdr>
        </w:div>
      </w:divsChild>
    </w:div>
    <w:div w:id="721366465">
      <w:bodyDiv w:val="1"/>
      <w:marLeft w:val="0"/>
      <w:marRight w:val="0"/>
      <w:marTop w:val="0"/>
      <w:marBottom w:val="0"/>
      <w:divBdr>
        <w:top w:val="none" w:sz="0" w:space="0" w:color="auto"/>
        <w:left w:val="none" w:sz="0" w:space="0" w:color="auto"/>
        <w:bottom w:val="none" w:sz="0" w:space="0" w:color="auto"/>
        <w:right w:val="none" w:sz="0" w:space="0" w:color="auto"/>
      </w:divBdr>
      <w:divsChild>
        <w:div w:id="1859805837">
          <w:marLeft w:val="605"/>
          <w:marRight w:val="0"/>
          <w:marTop w:val="40"/>
          <w:marBottom w:val="80"/>
          <w:divBdr>
            <w:top w:val="none" w:sz="0" w:space="0" w:color="auto"/>
            <w:left w:val="none" w:sz="0" w:space="0" w:color="auto"/>
            <w:bottom w:val="none" w:sz="0" w:space="0" w:color="auto"/>
            <w:right w:val="none" w:sz="0" w:space="0" w:color="auto"/>
          </w:divBdr>
        </w:div>
        <w:div w:id="1858348923">
          <w:marLeft w:val="605"/>
          <w:marRight w:val="0"/>
          <w:marTop w:val="40"/>
          <w:marBottom w:val="80"/>
          <w:divBdr>
            <w:top w:val="none" w:sz="0" w:space="0" w:color="auto"/>
            <w:left w:val="none" w:sz="0" w:space="0" w:color="auto"/>
            <w:bottom w:val="none" w:sz="0" w:space="0" w:color="auto"/>
            <w:right w:val="none" w:sz="0" w:space="0" w:color="auto"/>
          </w:divBdr>
        </w:div>
      </w:divsChild>
    </w:div>
    <w:div w:id="729957276">
      <w:bodyDiv w:val="1"/>
      <w:marLeft w:val="0"/>
      <w:marRight w:val="0"/>
      <w:marTop w:val="0"/>
      <w:marBottom w:val="0"/>
      <w:divBdr>
        <w:top w:val="none" w:sz="0" w:space="0" w:color="auto"/>
        <w:left w:val="none" w:sz="0" w:space="0" w:color="auto"/>
        <w:bottom w:val="none" w:sz="0" w:space="0" w:color="auto"/>
        <w:right w:val="none" w:sz="0" w:space="0" w:color="auto"/>
      </w:divBdr>
    </w:div>
    <w:div w:id="734206067">
      <w:bodyDiv w:val="1"/>
      <w:marLeft w:val="0"/>
      <w:marRight w:val="0"/>
      <w:marTop w:val="0"/>
      <w:marBottom w:val="0"/>
      <w:divBdr>
        <w:top w:val="none" w:sz="0" w:space="0" w:color="auto"/>
        <w:left w:val="none" w:sz="0" w:space="0" w:color="auto"/>
        <w:bottom w:val="none" w:sz="0" w:space="0" w:color="auto"/>
        <w:right w:val="none" w:sz="0" w:space="0" w:color="auto"/>
      </w:divBdr>
      <w:divsChild>
        <w:div w:id="963273518">
          <w:marLeft w:val="605"/>
          <w:marRight w:val="0"/>
          <w:marTop w:val="40"/>
          <w:marBottom w:val="80"/>
          <w:divBdr>
            <w:top w:val="none" w:sz="0" w:space="0" w:color="auto"/>
            <w:left w:val="none" w:sz="0" w:space="0" w:color="auto"/>
            <w:bottom w:val="none" w:sz="0" w:space="0" w:color="auto"/>
            <w:right w:val="none" w:sz="0" w:space="0" w:color="auto"/>
          </w:divBdr>
        </w:div>
        <w:div w:id="542405197">
          <w:marLeft w:val="605"/>
          <w:marRight w:val="0"/>
          <w:marTop w:val="40"/>
          <w:marBottom w:val="80"/>
          <w:divBdr>
            <w:top w:val="none" w:sz="0" w:space="0" w:color="auto"/>
            <w:left w:val="none" w:sz="0" w:space="0" w:color="auto"/>
            <w:bottom w:val="none" w:sz="0" w:space="0" w:color="auto"/>
            <w:right w:val="none" w:sz="0" w:space="0" w:color="auto"/>
          </w:divBdr>
        </w:div>
      </w:divsChild>
    </w:div>
    <w:div w:id="957759939">
      <w:bodyDiv w:val="1"/>
      <w:marLeft w:val="0"/>
      <w:marRight w:val="0"/>
      <w:marTop w:val="0"/>
      <w:marBottom w:val="0"/>
      <w:divBdr>
        <w:top w:val="none" w:sz="0" w:space="0" w:color="auto"/>
        <w:left w:val="none" w:sz="0" w:space="0" w:color="auto"/>
        <w:bottom w:val="none" w:sz="0" w:space="0" w:color="auto"/>
        <w:right w:val="none" w:sz="0" w:space="0" w:color="auto"/>
      </w:divBdr>
      <w:divsChild>
        <w:div w:id="1835678739">
          <w:marLeft w:val="893"/>
          <w:marRight w:val="0"/>
          <w:marTop w:val="40"/>
          <w:marBottom w:val="80"/>
          <w:divBdr>
            <w:top w:val="none" w:sz="0" w:space="0" w:color="auto"/>
            <w:left w:val="none" w:sz="0" w:space="0" w:color="auto"/>
            <w:bottom w:val="none" w:sz="0" w:space="0" w:color="auto"/>
            <w:right w:val="none" w:sz="0" w:space="0" w:color="auto"/>
          </w:divBdr>
        </w:div>
        <w:div w:id="1386369444">
          <w:marLeft w:val="893"/>
          <w:marRight w:val="0"/>
          <w:marTop w:val="40"/>
          <w:marBottom w:val="80"/>
          <w:divBdr>
            <w:top w:val="none" w:sz="0" w:space="0" w:color="auto"/>
            <w:left w:val="none" w:sz="0" w:space="0" w:color="auto"/>
            <w:bottom w:val="none" w:sz="0" w:space="0" w:color="auto"/>
            <w:right w:val="none" w:sz="0" w:space="0" w:color="auto"/>
          </w:divBdr>
        </w:div>
        <w:div w:id="1798716779">
          <w:marLeft w:val="893"/>
          <w:marRight w:val="0"/>
          <w:marTop w:val="40"/>
          <w:marBottom w:val="80"/>
          <w:divBdr>
            <w:top w:val="none" w:sz="0" w:space="0" w:color="auto"/>
            <w:left w:val="none" w:sz="0" w:space="0" w:color="auto"/>
            <w:bottom w:val="none" w:sz="0" w:space="0" w:color="auto"/>
            <w:right w:val="none" w:sz="0" w:space="0" w:color="auto"/>
          </w:divBdr>
        </w:div>
      </w:divsChild>
    </w:div>
    <w:div w:id="994576056">
      <w:bodyDiv w:val="1"/>
      <w:marLeft w:val="0"/>
      <w:marRight w:val="0"/>
      <w:marTop w:val="0"/>
      <w:marBottom w:val="0"/>
      <w:divBdr>
        <w:top w:val="none" w:sz="0" w:space="0" w:color="auto"/>
        <w:left w:val="none" w:sz="0" w:space="0" w:color="auto"/>
        <w:bottom w:val="none" w:sz="0" w:space="0" w:color="auto"/>
        <w:right w:val="none" w:sz="0" w:space="0" w:color="auto"/>
      </w:divBdr>
      <w:divsChild>
        <w:div w:id="1468358511">
          <w:marLeft w:val="605"/>
          <w:marRight w:val="0"/>
          <w:marTop w:val="40"/>
          <w:marBottom w:val="80"/>
          <w:divBdr>
            <w:top w:val="none" w:sz="0" w:space="0" w:color="auto"/>
            <w:left w:val="none" w:sz="0" w:space="0" w:color="auto"/>
            <w:bottom w:val="none" w:sz="0" w:space="0" w:color="auto"/>
            <w:right w:val="none" w:sz="0" w:space="0" w:color="auto"/>
          </w:divBdr>
        </w:div>
      </w:divsChild>
    </w:div>
    <w:div w:id="1020619145">
      <w:bodyDiv w:val="1"/>
      <w:marLeft w:val="0"/>
      <w:marRight w:val="0"/>
      <w:marTop w:val="0"/>
      <w:marBottom w:val="0"/>
      <w:divBdr>
        <w:top w:val="none" w:sz="0" w:space="0" w:color="auto"/>
        <w:left w:val="none" w:sz="0" w:space="0" w:color="auto"/>
        <w:bottom w:val="none" w:sz="0" w:space="0" w:color="auto"/>
        <w:right w:val="none" w:sz="0" w:space="0" w:color="auto"/>
      </w:divBdr>
      <w:divsChild>
        <w:div w:id="2143619984">
          <w:marLeft w:val="605"/>
          <w:marRight w:val="0"/>
          <w:marTop w:val="40"/>
          <w:marBottom w:val="80"/>
          <w:divBdr>
            <w:top w:val="none" w:sz="0" w:space="0" w:color="auto"/>
            <w:left w:val="none" w:sz="0" w:space="0" w:color="auto"/>
            <w:bottom w:val="none" w:sz="0" w:space="0" w:color="auto"/>
            <w:right w:val="none" w:sz="0" w:space="0" w:color="auto"/>
          </w:divBdr>
        </w:div>
        <w:div w:id="1287539570">
          <w:marLeft w:val="605"/>
          <w:marRight w:val="0"/>
          <w:marTop w:val="40"/>
          <w:marBottom w:val="80"/>
          <w:divBdr>
            <w:top w:val="none" w:sz="0" w:space="0" w:color="auto"/>
            <w:left w:val="none" w:sz="0" w:space="0" w:color="auto"/>
            <w:bottom w:val="none" w:sz="0" w:space="0" w:color="auto"/>
            <w:right w:val="none" w:sz="0" w:space="0" w:color="auto"/>
          </w:divBdr>
        </w:div>
        <w:div w:id="654064993">
          <w:marLeft w:val="605"/>
          <w:marRight w:val="0"/>
          <w:marTop w:val="40"/>
          <w:marBottom w:val="80"/>
          <w:divBdr>
            <w:top w:val="none" w:sz="0" w:space="0" w:color="auto"/>
            <w:left w:val="none" w:sz="0" w:space="0" w:color="auto"/>
            <w:bottom w:val="none" w:sz="0" w:space="0" w:color="auto"/>
            <w:right w:val="none" w:sz="0" w:space="0" w:color="auto"/>
          </w:divBdr>
        </w:div>
      </w:divsChild>
    </w:div>
    <w:div w:id="1050157345">
      <w:bodyDiv w:val="1"/>
      <w:marLeft w:val="0"/>
      <w:marRight w:val="0"/>
      <w:marTop w:val="0"/>
      <w:marBottom w:val="0"/>
      <w:divBdr>
        <w:top w:val="none" w:sz="0" w:space="0" w:color="auto"/>
        <w:left w:val="none" w:sz="0" w:space="0" w:color="auto"/>
        <w:bottom w:val="none" w:sz="0" w:space="0" w:color="auto"/>
        <w:right w:val="none" w:sz="0" w:space="0" w:color="auto"/>
      </w:divBdr>
      <w:divsChild>
        <w:div w:id="1546941958">
          <w:marLeft w:val="605"/>
          <w:marRight w:val="0"/>
          <w:marTop w:val="40"/>
          <w:marBottom w:val="80"/>
          <w:divBdr>
            <w:top w:val="none" w:sz="0" w:space="0" w:color="auto"/>
            <w:left w:val="none" w:sz="0" w:space="0" w:color="auto"/>
            <w:bottom w:val="none" w:sz="0" w:space="0" w:color="auto"/>
            <w:right w:val="none" w:sz="0" w:space="0" w:color="auto"/>
          </w:divBdr>
        </w:div>
        <w:div w:id="1040521349">
          <w:marLeft w:val="605"/>
          <w:marRight w:val="0"/>
          <w:marTop w:val="40"/>
          <w:marBottom w:val="80"/>
          <w:divBdr>
            <w:top w:val="none" w:sz="0" w:space="0" w:color="auto"/>
            <w:left w:val="none" w:sz="0" w:space="0" w:color="auto"/>
            <w:bottom w:val="none" w:sz="0" w:space="0" w:color="auto"/>
            <w:right w:val="none" w:sz="0" w:space="0" w:color="auto"/>
          </w:divBdr>
        </w:div>
      </w:divsChild>
    </w:div>
    <w:div w:id="1109088717">
      <w:bodyDiv w:val="1"/>
      <w:marLeft w:val="0"/>
      <w:marRight w:val="0"/>
      <w:marTop w:val="0"/>
      <w:marBottom w:val="0"/>
      <w:divBdr>
        <w:top w:val="none" w:sz="0" w:space="0" w:color="auto"/>
        <w:left w:val="none" w:sz="0" w:space="0" w:color="auto"/>
        <w:bottom w:val="none" w:sz="0" w:space="0" w:color="auto"/>
        <w:right w:val="none" w:sz="0" w:space="0" w:color="auto"/>
      </w:divBdr>
      <w:divsChild>
        <w:div w:id="555943489">
          <w:marLeft w:val="0"/>
          <w:marRight w:val="0"/>
          <w:marTop w:val="0"/>
          <w:marBottom w:val="0"/>
          <w:divBdr>
            <w:top w:val="none" w:sz="0" w:space="0" w:color="auto"/>
            <w:left w:val="none" w:sz="0" w:space="0" w:color="auto"/>
            <w:bottom w:val="none" w:sz="0" w:space="0" w:color="auto"/>
            <w:right w:val="none" w:sz="0" w:space="0" w:color="auto"/>
          </w:divBdr>
          <w:divsChild>
            <w:div w:id="657150002">
              <w:marLeft w:val="0"/>
              <w:marRight w:val="0"/>
              <w:marTop w:val="0"/>
              <w:marBottom w:val="0"/>
              <w:divBdr>
                <w:top w:val="none" w:sz="0" w:space="0" w:color="auto"/>
                <w:left w:val="none" w:sz="0" w:space="0" w:color="auto"/>
                <w:bottom w:val="none" w:sz="0" w:space="0" w:color="auto"/>
                <w:right w:val="none" w:sz="0" w:space="0" w:color="auto"/>
              </w:divBdr>
              <w:divsChild>
                <w:div w:id="661201850">
                  <w:marLeft w:val="0"/>
                  <w:marRight w:val="0"/>
                  <w:marTop w:val="0"/>
                  <w:marBottom w:val="0"/>
                  <w:divBdr>
                    <w:top w:val="none" w:sz="0" w:space="0" w:color="auto"/>
                    <w:left w:val="none" w:sz="0" w:space="0" w:color="auto"/>
                    <w:bottom w:val="none" w:sz="0" w:space="0" w:color="auto"/>
                    <w:right w:val="none" w:sz="0" w:space="0" w:color="auto"/>
                  </w:divBdr>
                </w:div>
              </w:divsChild>
            </w:div>
            <w:div w:id="2071541535">
              <w:marLeft w:val="0"/>
              <w:marRight w:val="0"/>
              <w:marTop w:val="0"/>
              <w:marBottom w:val="0"/>
              <w:divBdr>
                <w:top w:val="none" w:sz="0" w:space="0" w:color="auto"/>
                <w:left w:val="none" w:sz="0" w:space="0" w:color="auto"/>
                <w:bottom w:val="none" w:sz="0" w:space="0" w:color="auto"/>
                <w:right w:val="none" w:sz="0" w:space="0" w:color="auto"/>
              </w:divBdr>
              <w:divsChild>
                <w:div w:id="947548214">
                  <w:marLeft w:val="0"/>
                  <w:marRight w:val="0"/>
                  <w:marTop w:val="0"/>
                  <w:marBottom w:val="0"/>
                  <w:divBdr>
                    <w:top w:val="none" w:sz="0" w:space="0" w:color="auto"/>
                    <w:left w:val="none" w:sz="0" w:space="0" w:color="auto"/>
                    <w:bottom w:val="none" w:sz="0" w:space="0" w:color="auto"/>
                    <w:right w:val="none" w:sz="0" w:space="0" w:color="auto"/>
                  </w:divBdr>
                </w:div>
              </w:divsChild>
            </w:div>
            <w:div w:id="490219444">
              <w:marLeft w:val="0"/>
              <w:marRight w:val="0"/>
              <w:marTop w:val="0"/>
              <w:marBottom w:val="0"/>
              <w:divBdr>
                <w:top w:val="none" w:sz="0" w:space="0" w:color="auto"/>
                <w:left w:val="none" w:sz="0" w:space="0" w:color="auto"/>
                <w:bottom w:val="none" w:sz="0" w:space="0" w:color="auto"/>
                <w:right w:val="none" w:sz="0" w:space="0" w:color="auto"/>
              </w:divBdr>
              <w:divsChild>
                <w:div w:id="859129268">
                  <w:marLeft w:val="0"/>
                  <w:marRight w:val="0"/>
                  <w:marTop w:val="0"/>
                  <w:marBottom w:val="0"/>
                  <w:divBdr>
                    <w:top w:val="none" w:sz="0" w:space="0" w:color="auto"/>
                    <w:left w:val="none" w:sz="0" w:space="0" w:color="auto"/>
                    <w:bottom w:val="none" w:sz="0" w:space="0" w:color="auto"/>
                    <w:right w:val="none" w:sz="0" w:space="0" w:color="auto"/>
                  </w:divBdr>
                </w:div>
              </w:divsChild>
            </w:div>
            <w:div w:id="1407537365">
              <w:marLeft w:val="0"/>
              <w:marRight w:val="0"/>
              <w:marTop w:val="0"/>
              <w:marBottom w:val="0"/>
              <w:divBdr>
                <w:top w:val="none" w:sz="0" w:space="0" w:color="auto"/>
                <w:left w:val="none" w:sz="0" w:space="0" w:color="auto"/>
                <w:bottom w:val="none" w:sz="0" w:space="0" w:color="auto"/>
                <w:right w:val="none" w:sz="0" w:space="0" w:color="auto"/>
              </w:divBdr>
              <w:divsChild>
                <w:div w:id="11765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1305">
          <w:marLeft w:val="0"/>
          <w:marRight w:val="0"/>
          <w:marTop w:val="0"/>
          <w:marBottom w:val="0"/>
          <w:divBdr>
            <w:top w:val="none" w:sz="0" w:space="0" w:color="auto"/>
            <w:left w:val="none" w:sz="0" w:space="0" w:color="auto"/>
            <w:bottom w:val="none" w:sz="0" w:space="0" w:color="auto"/>
            <w:right w:val="none" w:sz="0" w:space="0" w:color="auto"/>
          </w:divBdr>
          <w:divsChild>
            <w:div w:id="1093890476">
              <w:marLeft w:val="0"/>
              <w:marRight w:val="0"/>
              <w:marTop w:val="0"/>
              <w:marBottom w:val="0"/>
              <w:divBdr>
                <w:top w:val="none" w:sz="0" w:space="0" w:color="auto"/>
                <w:left w:val="none" w:sz="0" w:space="0" w:color="auto"/>
                <w:bottom w:val="none" w:sz="0" w:space="0" w:color="auto"/>
                <w:right w:val="none" w:sz="0" w:space="0" w:color="auto"/>
              </w:divBdr>
              <w:divsChild>
                <w:div w:id="19523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9613">
      <w:bodyDiv w:val="1"/>
      <w:marLeft w:val="0"/>
      <w:marRight w:val="0"/>
      <w:marTop w:val="0"/>
      <w:marBottom w:val="0"/>
      <w:divBdr>
        <w:top w:val="none" w:sz="0" w:space="0" w:color="auto"/>
        <w:left w:val="none" w:sz="0" w:space="0" w:color="auto"/>
        <w:bottom w:val="none" w:sz="0" w:space="0" w:color="auto"/>
        <w:right w:val="none" w:sz="0" w:space="0" w:color="auto"/>
      </w:divBdr>
      <w:divsChild>
        <w:div w:id="460881060">
          <w:marLeft w:val="893"/>
          <w:marRight w:val="0"/>
          <w:marTop w:val="40"/>
          <w:marBottom w:val="80"/>
          <w:divBdr>
            <w:top w:val="none" w:sz="0" w:space="0" w:color="auto"/>
            <w:left w:val="none" w:sz="0" w:space="0" w:color="auto"/>
            <w:bottom w:val="none" w:sz="0" w:space="0" w:color="auto"/>
            <w:right w:val="none" w:sz="0" w:space="0" w:color="auto"/>
          </w:divBdr>
        </w:div>
        <w:div w:id="1079131849">
          <w:marLeft w:val="893"/>
          <w:marRight w:val="0"/>
          <w:marTop w:val="40"/>
          <w:marBottom w:val="80"/>
          <w:divBdr>
            <w:top w:val="none" w:sz="0" w:space="0" w:color="auto"/>
            <w:left w:val="none" w:sz="0" w:space="0" w:color="auto"/>
            <w:bottom w:val="none" w:sz="0" w:space="0" w:color="auto"/>
            <w:right w:val="none" w:sz="0" w:space="0" w:color="auto"/>
          </w:divBdr>
        </w:div>
      </w:divsChild>
    </w:div>
    <w:div w:id="1164275993">
      <w:bodyDiv w:val="1"/>
      <w:marLeft w:val="0"/>
      <w:marRight w:val="0"/>
      <w:marTop w:val="0"/>
      <w:marBottom w:val="0"/>
      <w:divBdr>
        <w:top w:val="none" w:sz="0" w:space="0" w:color="auto"/>
        <w:left w:val="none" w:sz="0" w:space="0" w:color="auto"/>
        <w:bottom w:val="none" w:sz="0" w:space="0" w:color="auto"/>
        <w:right w:val="none" w:sz="0" w:space="0" w:color="auto"/>
      </w:divBdr>
      <w:divsChild>
        <w:div w:id="1321424023">
          <w:marLeft w:val="605"/>
          <w:marRight w:val="0"/>
          <w:marTop w:val="40"/>
          <w:marBottom w:val="80"/>
          <w:divBdr>
            <w:top w:val="none" w:sz="0" w:space="0" w:color="auto"/>
            <w:left w:val="none" w:sz="0" w:space="0" w:color="auto"/>
            <w:bottom w:val="none" w:sz="0" w:space="0" w:color="auto"/>
            <w:right w:val="none" w:sz="0" w:space="0" w:color="auto"/>
          </w:divBdr>
        </w:div>
        <w:div w:id="90398278">
          <w:marLeft w:val="893"/>
          <w:marRight w:val="0"/>
          <w:marTop w:val="40"/>
          <w:marBottom w:val="80"/>
          <w:divBdr>
            <w:top w:val="none" w:sz="0" w:space="0" w:color="auto"/>
            <w:left w:val="none" w:sz="0" w:space="0" w:color="auto"/>
            <w:bottom w:val="none" w:sz="0" w:space="0" w:color="auto"/>
            <w:right w:val="none" w:sz="0" w:space="0" w:color="auto"/>
          </w:divBdr>
        </w:div>
        <w:div w:id="1234657791">
          <w:marLeft w:val="893"/>
          <w:marRight w:val="0"/>
          <w:marTop w:val="40"/>
          <w:marBottom w:val="80"/>
          <w:divBdr>
            <w:top w:val="none" w:sz="0" w:space="0" w:color="auto"/>
            <w:left w:val="none" w:sz="0" w:space="0" w:color="auto"/>
            <w:bottom w:val="none" w:sz="0" w:space="0" w:color="auto"/>
            <w:right w:val="none" w:sz="0" w:space="0" w:color="auto"/>
          </w:divBdr>
        </w:div>
        <w:div w:id="2022662055">
          <w:marLeft w:val="893"/>
          <w:marRight w:val="0"/>
          <w:marTop w:val="40"/>
          <w:marBottom w:val="80"/>
          <w:divBdr>
            <w:top w:val="none" w:sz="0" w:space="0" w:color="auto"/>
            <w:left w:val="none" w:sz="0" w:space="0" w:color="auto"/>
            <w:bottom w:val="none" w:sz="0" w:space="0" w:color="auto"/>
            <w:right w:val="none" w:sz="0" w:space="0" w:color="auto"/>
          </w:divBdr>
        </w:div>
        <w:div w:id="983197501">
          <w:marLeft w:val="893"/>
          <w:marRight w:val="0"/>
          <w:marTop w:val="40"/>
          <w:marBottom w:val="80"/>
          <w:divBdr>
            <w:top w:val="none" w:sz="0" w:space="0" w:color="auto"/>
            <w:left w:val="none" w:sz="0" w:space="0" w:color="auto"/>
            <w:bottom w:val="none" w:sz="0" w:space="0" w:color="auto"/>
            <w:right w:val="none" w:sz="0" w:space="0" w:color="auto"/>
          </w:divBdr>
        </w:div>
      </w:divsChild>
    </w:div>
    <w:div w:id="1189224292">
      <w:bodyDiv w:val="1"/>
      <w:marLeft w:val="0"/>
      <w:marRight w:val="0"/>
      <w:marTop w:val="0"/>
      <w:marBottom w:val="0"/>
      <w:divBdr>
        <w:top w:val="none" w:sz="0" w:space="0" w:color="auto"/>
        <w:left w:val="none" w:sz="0" w:space="0" w:color="auto"/>
        <w:bottom w:val="none" w:sz="0" w:space="0" w:color="auto"/>
        <w:right w:val="none" w:sz="0" w:space="0" w:color="auto"/>
      </w:divBdr>
      <w:divsChild>
        <w:div w:id="1215774156">
          <w:marLeft w:val="0"/>
          <w:marRight w:val="0"/>
          <w:marTop w:val="0"/>
          <w:marBottom w:val="0"/>
          <w:divBdr>
            <w:top w:val="none" w:sz="0" w:space="0" w:color="auto"/>
            <w:left w:val="none" w:sz="0" w:space="0" w:color="auto"/>
            <w:bottom w:val="none" w:sz="0" w:space="0" w:color="auto"/>
            <w:right w:val="none" w:sz="0" w:space="0" w:color="auto"/>
          </w:divBdr>
          <w:divsChild>
            <w:div w:id="1972590883">
              <w:marLeft w:val="0"/>
              <w:marRight w:val="0"/>
              <w:marTop w:val="0"/>
              <w:marBottom w:val="0"/>
              <w:divBdr>
                <w:top w:val="none" w:sz="0" w:space="0" w:color="auto"/>
                <w:left w:val="none" w:sz="0" w:space="0" w:color="auto"/>
                <w:bottom w:val="none" w:sz="0" w:space="0" w:color="auto"/>
                <w:right w:val="none" w:sz="0" w:space="0" w:color="auto"/>
              </w:divBdr>
              <w:divsChild>
                <w:div w:id="14209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087">
      <w:bodyDiv w:val="1"/>
      <w:marLeft w:val="0"/>
      <w:marRight w:val="0"/>
      <w:marTop w:val="0"/>
      <w:marBottom w:val="0"/>
      <w:divBdr>
        <w:top w:val="none" w:sz="0" w:space="0" w:color="auto"/>
        <w:left w:val="none" w:sz="0" w:space="0" w:color="auto"/>
        <w:bottom w:val="none" w:sz="0" w:space="0" w:color="auto"/>
        <w:right w:val="none" w:sz="0" w:space="0" w:color="auto"/>
      </w:divBdr>
    </w:div>
    <w:div w:id="1455365874">
      <w:bodyDiv w:val="1"/>
      <w:marLeft w:val="0"/>
      <w:marRight w:val="0"/>
      <w:marTop w:val="0"/>
      <w:marBottom w:val="0"/>
      <w:divBdr>
        <w:top w:val="none" w:sz="0" w:space="0" w:color="auto"/>
        <w:left w:val="none" w:sz="0" w:space="0" w:color="auto"/>
        <w:bottom w:val="none" w:sz="0" w:space="0" w:color="auto"/>
        <w:right w:val="none" w:sz="0" w:space="0" w:color="auto"/>
      </w:divBdr>
      <w:divsChild>
        <w:div w:id="1516722875">
          <w:marLeft w:val="605"/>
          <w:marRight w:val="0"/>
          <w:marTop w:val="0"/>
          <w:marBottom w:val="0"/>
          <w:divBdr>
            <w:top w:val="none" w:sz="0" w:space="0" w:color="auto"/>
            <w:left w:val="none" w:sz="0" w:space="0" w:color="auto"/>
            <w:bottom w:val="none" w:sz="0" w:space="0" w:color="auto"/>
            <w:right w:val="none" w:sz="0" w:space="0" w:color="auto"/>
          </w:divBdr>
        </w:div>
        <w:div w:id="673531611">
          <w:marLeft w:val="605"/>
          <w:marRight w:val="0"/>
          <w:marTop w:val="0"/>
          <w:marBottom w:val="0"/>
          <w:divBdr>
            <w:top w:val="none" w:sz="0" w:space="0" w:color="auto"/>
            <w:left w:val="none" w:sz="0" w:space="0" w:color="auto"/>
            <w:bottom w:val="none" w:sz="0" w:space="0" w:color="auto"/>
            <w:right w:val="none" w:sz="0" w:space="0" w:color="auto"/>
          </w:divBdr>
        </w:div>
      </w:divsChild>
    </w:div>
    <w:div w:id="1513228572">
      <w:bodyDiv w:val="1"/>
      <w:marLeft w:val="0"/>
      <w:marRight w:val="0"/>
      <w:marTop w:val="0"/>
      <w:marBottom w:val="0"/>
      <w:divBdr>
        <w:top w:val="none" w:sz="0" w:space="0" w:color="auto"/>
        <w:left w:val="none" w:sz="0" w:space="0" w:color="auto"/>
        <w:bottom w:val="none" w:sz="0" w:space="0" w:color="auto"/>
        <w:right w:val="none" w:sz="0" w:space="0" w:color="auto"/>
      </w:divBdr>
      <w:divsChild>
        <w:div w:id="1973321200">
          <w:marLeft w:val="605"/>
          <w:marRight w:val="0"/>
          <w:marTop w:val="40"/>
          <w:marBottom w:val="80"/>
          <w:divBdr>
            <w:top w:val="none" w:sz="0" w:space="0" w:color="auto"/>
            <w:left w:val="none" w:sz="0" w:space="0" w:color="auto"/>
            <w:bottom w:val="none" w:sz="0" w:space="0" w:color="auto"/>
            <w:right w:val="none" w:sz="0" w:space="0" w:color="auto"/>
          </w:divBdr>
        </w:div>
        <w:div w:id="754472394">
          <w:marLeft w:val="605"/>
          <w:marRight w:val="0"/>
          <w:marTop w:val="40"/>
          <w:marBottom w:val="80"/>
          <w:divBdr>
            <w:top w:val="none" w:sz="0" w:space="0" w:color="auto"/>
            <w:left w:val="none" w:sz="0" w:space="0" w:color="auto"/>
            <w:bottom w:val="none" w:sz="0" w:space="0" w:color="auto"/>
            <w:right w:val="none" w:sz="0" w:space="0" w:color="auto"/>
          </w:divBdr>
        </w:div>
      </w:divsChild>
    </w:div>
    <w:div w:id="1514804833">
      <w:bodyDiv w:val="1"/>
      <w:marLeft w:val="0"/>
      <w:marRight w:val="0"/>
      <w:marTop w:val="0"/>
      <w:marBottom w:val="0"/>
      <w:divBdr>
        <w:top w:val="none" w:sz="0" w:space="0" w:color="auto"/>
        <w:left w:val="none" w:sz="0" w:space="0" w:color="auto"/>
        <w:bottom w:val="none" w:sz="0" w:space="0" w:color="auto"/>
        <w:right w:val="none" w:sz="0" w:space="0" w:color="auto"/>
      </w:divBdr>
      <w:divsChild>
        <w:div w:id="1558978194">
          <w:marLeft w:val="605"/>
          <w:marRight w:val="0"/>
          <w:marTop w:val="40"/>
          <w:marBottom w:val="80"/>
          <w:divBdr>
            <w:top w:val="none" w:sz="0" w:space="0" w:color="auto"/>
            <w:left w:val="none" w:sz="0" w:space="0" w:color="auto"/>
            <w:bottom w:val="none" w:sz="0" w:space="0" w:color="auto"/>
            <w:right w:val="none" w:sz="0" w:space="0" w:color="auto"/>
          </w:divBdr>
        </w:div>
      </w:divsChild>
    </w:div>
    <w:div w:id="1528762433">
      <w:bodyDiv w:val="1"/>
      <w:marLeft w:val="0"/>
      <w:marRight w:val="0"/>
      <w:marTop w:val="0"/>
      <w:marBottom w:val="0"/>
      <w:divBdr>
        <w:top w:val="none" w:sz="0" w:space="0" w:color="auto"/>
        <w:left w:val="none" w:sz="0" w:space="0" w:color="auto"/>
        <w:bottom w:val="none" w:sz="0" w:space="0" w:color="auto"/>
        <w:right w:val="none" w:sz="0" w:space="0" w:color="auto"/>
      </w:divBdr>
      <w:divsChild>
        <w:div w:id="1422530397">
          <w:marLeft w:val="605"/>
          <w:marRight w:val="0"/>
          <w:marTop w:val="40"/>
          <w:marBottom w:val="80"/>
          <w:divBdr>
            <w:top w:val="none" w:sz="0" w:space="0" w:color="auto"/>
            <w:left w:val="none" w:sz="0" w:space="0" w:color="auto"/>
            <w:bottom w:val="none" w:sz="0" w:space="0" w:color="auto"/>
            <w:right w:val="none" w:sz="0" w:space="0" w:color="auto"/>
          </w:divBdr>
        </w:div>
      </w:divsChild>
    </w:div>
    <w:div w:id="1570455625">
      <w:bodyDiv w:val="1"/>
      <w:marLeft w:val="0"/>
      <w:marRight w:val="0"/>
      <w:marTop w:val="0"/>
      <w:marBottom w:val="0"/>
      <w:divBdr>
        <w:top w:val="none" w:sz="0" w:space="0" w:color="auto"/>
        <w:left w:val="none" w:sz="0" w:space="0" w:color="auto"/>
        <w:bottom w:val="none" w:sz="0" w:space="0" w:color="auto"/>
        <w:right w:val="none" w:sz="0" w:space="0" w:color="auto"/>
      </w:divBdr>
      <w:divsChild>
        <w:div w:id="1638804202">
          <w:marLeft w:val="605"/>
          <w:marRight w:val="0"/>
          <w:marTop w:val="40"/>
          <w:marBottom w:val="80"/>
          <w:divBdr>
            <w:top w:val="none" w:sz="0" w:space="0" w:color="auto"/>
            <w:left w:val="none" w:sz="0" w:space="0" w:color="auto"/>
            <w:bottom w:val="none" w:sz="0" w:space="0" w:color="auto"/>
            <w:right w:val="none" w:sz="0" w:space="0" w:color="auto"/>
          </w:divBdr>
        </w:div>
      </w:divsChild>
    </w:div>
    <w:div w:id="1593007774">
      <w:bodyDiv w:val="1"/>
      <w:marLeft w:val="0"/>
      <w:marRight w:val="0"/>
      <w:marTop w:val="0"/>
      <w:marBottom w:val="0"/>
      <w:divBdr>
        <w:top w:val="none" w:sz="0" w:space="0" w:color="auto"/>
        <w:left w:val="none" w:sz="0" w:space="0" w:color="auto"/>
        <w:bottom w:val="none" w:sz="0" w:space="0" w:color="auto"/>
        <w:right w:val="none" w:sz="0" w:space="0" w:color="auto"/>
      </w:divBdr>
      <w:divsChild>
        <w:div w:id="201793843">
          <w:marLeft w:val="605"/>
          <w:marRight w:val="0"/>
          <w:marTop w:val="40"/>
          <w:marBottom w:val="80"/>
          <w:divBdr>
            <w:top w:val="none" w:sz="0" w:space="0" w:color="auto"/>
            <w:left w:val="none" w:sz="0" w:space="0" w:color="auto"/>
            <w:bottom w:val="none" w:sz="0" w:space="0" w:color="auto"/>
            <w:right w:val="none" w:sz="0" w:space="0" w:color="auto"/>
          </w:divBdr>
        </w:div>
        <w:div w:id="1994988738">
          <w:marLeft w:val="605"/>
          <w:marRight w:val="0"/>
          <w:marTop w:val="40"/>
          <w:marBottom w:val="80"/>
          <w:divBdr>
            <w:top w:val="none" w:sz="0" w:space="0" w:color="auto"/>
            <w:left w:val="none" w:sz="0" w:space="0" w:color="auto"/>
            <w:bottom w:val="none" w:sz="0" w:space="0" w:color="auto"/>
            <w:right w:val="none" w:sz="0" w:space="0" w:color="auto"/>
          </w:divBdr>
        </w:div>
        <w:div w:id="133840296">
          <w:marLeft w:val="605"/>
          <w:marRight w:val="0"/>
          <w:marTop w:val="40"/>
          <w:marBottom w:val="80"/>
          <w:divBdr>
            <w:top w:val="none" w:sz="0" w:space="0" w:color="auto"/>
            <w:left w:val="none" w:sz="0" w:space="0" w:color="auto"/>
            <w:bottom w:val="none" w:sz="0" w:space="0" w:color="auto"/>
            <w:right w:val="none" w:sz="0" w:space="0" w:color="auto"/>
          </w:divBdr>
        </w:div>
        <w:div w:id="973415502">
          <w:marLeft w:val="605"/>
          <w:marRight w:val="0"/>
          <w:marTop w:val="40"/>
          <w:marBottom w:val="80"/>
          <w:divBdr>
            <w:top w:val="none" w:sz="0" w:space="0" w:color="auto"/>
            <w:left w:val="none" w:sz="0" w:space="0" w:color="auto"/>
            <w:bottom w:val="none" w:sz="0" w:space="0" w:color="auto"/>
            <w:right w:val="none" w:sz="0" w:space="0" w:color="auto"/>
          </w:divBdr>
        </w:div>
        <w:div w:id="164250775">
          <w:marLeft w:val="605"/>
          <w:marRight w:val="0"/>
          <w:marTop w:val="40"/>
          <w:marBottom w:val="80"/>
          <w:divBdr>
            <w:top w:val="none" w:sz="0" w:space="0" w:color="auto"/>
            <w:left w:val="none" w:sz="0" w:space="0" w:color="auto"/>
            <w:bottom w:val="none" w:sz="0" w:space="0" w:color="auto"/>
            <w:right w:val="none" w:sz="0" w:space="0" w:color="auto"/>
          </w:divBdr>
        </w:div>
      </w:divsChild>
    </w:div>
    <w:div w:id="1628586375">
      <w:bodyDiv w:val="1"/>
      <w:marLeft w:val="0"/>
      <w:marRight w:val="0"/>
      <w:marTop w:val="0"/>
      <w:marBottom w:val="0"/>
      <w:divBdr>
        <w:top w:val="none" w:sz="0" w:space="0" w:color="auto"/>
        <w:left w:val="none" w:sz="0" w:space="0" w:color="auto"/>
        <w:bottom w:val="none" w:sz="0" w:space="0" w:color="auto"/>
        <w:right w:val="none" w:sz="0" w:space="0" w:color="auto"/>
      </w:divBdr>
      <w:divsChild>
        <w:div w:id="595794388">
          <w:marLeft w:val="0"/>
          <w:marRight w:val="0"/>
          <w:marTop w:val="0"/>
          <w:marBottom w:val="0"/>
          <w:divBdr>
            <w:top w:val="none" w:sz="0" w:space="0" w:color="auto"/>
            <w:left w:val="none" w:sz="0" w:space="0" w:color="auto"/>
            <w:bottom w:val="none" w:sz="0" w:space="0" w:color="auto"/>
            <w:right w:val="none" w:sz="0" w:space="0" w:color="auto"/>
          </w:divBdr>
          <w:divsChild>
            <w:div w:id="1620717789">
              <w:marLeft w:val="0"/>
              <w:marRight w:val="0"/>
              <w:marTop w:val="0"/>
              <w:marBottom w:val="0"/>
              <w:divBdr>
                <w:top w:val="none" w:sz="0" w:space="0" w:color="auto"/>
                <w:left w:val="none" w:sz="0" w:space="0" w:color="auto"/>
                <w:bottom w:val="none" w:sz="0" w:space="0" w:color="auto"/>
                <w:right w:val="none" w:sz="0" w:space="0" w:color="auto"/>
              </w:divBdr>
              <w:divsChild>
                <w:div w:id="4785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80113">
      <w:bodyDiv w:val="1"/>
      <w:marLeft w:val="0"/>
      <w:marRight w:val="0"/>
      <w:marTop w:val="0"/>
      <w:marBottom w:val="0"/>
      <w:divBdr>
        <w:top w:val="none" w:sz="0" w:space="0" w:color="auto"/>
        <w:left w:val="none" w:sz="0" w:space="0" w:color="auto"/>
        <w:bottom w:val="none" w:sz="0" w:space="0" w:color="auto"/>
        <w:right w:val="none" w:sz="0" w:space="0" w:color="auto"/>
      </w:divBdr>
    </w:div>
    <w:div w:id="1663923620">
      <w:bodyDiv w:val="1"/>
      <w:marLeft w:val="0"/>
      <w:marRight w:val="0"/>
      <w:marTop w:val="0"/>
      <w:marBottom w:val="0"/>
      <w:divBdr>
        <w:top w:val="none" w:sz="0" w:space="0" w:color="auto"/>
        <w:left w:val="none" w:sz="0" w:space="0" w:color="auto"/>
        <w:bottom w:val="none" w:sz="0" w:space="0" w:color="auto"/>
        <w:right w:val="none" w:sz="0" w:space="0" w:color="auto"/>
      </w:divBdr>
      <w:divsChild>
        <w:div w:id="1021935470">
          <w:marLeft w:val="605"/>
          <w:marRight w:val="0"/>
          <w:marTop w:val="40"/>
          <w:marBottom w:val="80"/>
          <w:divBdr>
            <w:top w:val="none" w:sz="0" w:space="0" w:color="auto"/>
            <w:left w:val="none" w:sz="0" w:space="0" w:color="auto"/>
            <w:bottom w:val="none" w:sz="0" w:space="0" w:color="auto"/>
            <w:right w:val="none" w:sz="0" w:space="0" w:color="auto"/>
          </w:divBdr>
        </w:div>
        <w:div w:id="621227898">
          <w:marLeft w:val="605"/>
          <w:marRight w:val="0"/>
          <w:marTop w:val="40"/>
          <w:marBottom w:val="80"/>
          <w:divBdr>
            <w:top w:val="none" w:sz="0" w:space="0" w:color="auto"/>
            <w:left w:val="none" w:sz="0" w:space="0" w:color="auto"/>
            <w:bottom w:val="none" w:sz="0" w:space="0" w:color="auto"/>
            <w:right w:val="none" w:sz="0" w:space="0" w:color="auto"/>
          </w:divBdr>
        </w:div>
      </w:divsChild>
    </w:div>
    <w:div w:id="1822692338">
      <w:bodyDiv w:val="1"/>
      <w:marLeft w:val="0"/>
      <w:marRight w:val="0"/>
      <w:marTop w:val="0"/>
      <w:marBottom w:val="0"/>
      <w:divBdr>
        <w:top w:val="none" w:sz="0" w:space="0" w:color="auto"/>
        <w:left w:val="none" w:sz="0" w:space="0" w:color="auto"/>
        <w:bottom w:val="none" w:sz="0" w:space="0" w:color="auto"/>
        <w:right w:val="none" w:sz="0" w:space="0" w:color="auto"/>
      </w:divBdr>
      <w:divsChild>
        <w:div w:id="478811911">
          <w:marLeft w:val="605"/>
          <w:marRight w:val="0"/>
          <w:marTop w:val="40"/>
          <w:marBottom w:val="80"/>
          <w:divBdr>
            <w:top w:val="none" w:sz="0" w:space="0" w:color="auto"/>
            <w:left w:val="none" w:sz="0" w:space="0" w:color="auto"/>
            <w:bottom w:val="none" w:sz="0" w:space="0" w:color="auto"/>
            <w:right w:val="none" w:sz="0" w:space="0" w:color="auto"/>
          </w:divBdr>
        </w:div>
      </w:divsChild>
    </w:div>
    <w:div w:id="1986662840">
      <w:bodyDiv w:val="1"/>
      <w:marLeft w:val="0"/>
      <w:marRight w:val="0"/>
      <w:marTop w:val="0"/>
      <w:marBottom w:val="0"/>
      <w:divBdr>
        <w:top w:val="none" w:sz="0" w:space="0" w:color="auto"/>
        <w:left w:val="none" w:sz="0" w:space="0" w:color="auto"/>
        <w:bottom w:val="none" w:sz="0" w:space="0" w:color="auto"/>
        <w:right w:val="none" w:sz="0" w:space="0" w:color="auto"/>
      </w:divBdr>
      <w:divsChild>
        <w:div w:id="401414299">
          <w:marLeft w:val="893"/>
          <w:marRight w:val="0"/>
          <w:marTop w:val="40"/>
          <w:marBottom w:val="80"/>
          <w:divBdr>
            <w:top w:val="none" w:sz="0" w:space="0" w:color="auto"/>
            <w:left w:val="none" w:sz="0" w:space="0" w:color="auto"/>
            <w:bottom w:val="none" w:sz="0" w:space="0" w:color="auto"/>
            <w:right w:val="none" w:sz="0" w:space="0" w:color="auto"/>
          </w:divBdr>
        </w:div>
        <w:div w:id="125782263">
          <w:marLeft w:val="1181"/>
          <w:marRight w:val="0"/>
          <w:marTop w:val="40"/>
          <w:marBottom w:val="80"/>
          <w:divBdr>
            <w:top w:val="none" w:sz="0" w:space="0" w:color="auto"/>
            <w:left w:val="none" w:sz="0" w:space="0" w:color="auto"/>
            <w:bottom w:val="none" w:sz="0" w:space="0" w:color="auto"/>
            <w:right w:val="none" w:sz="0" w:space="0" w:color="auto"/>
          </w:divBdr>
        </w:div>
        <w:div w:id="1373650715">
          <w:marLeft w:val="1181"/>
          <w:marRight w:val="0"/>
          <w:marTop w:val="40"/>
          <w:marBottom w:val="80"/>
          <w:divBdr>
            <w:top w:val="none" w:sz="0" w:space="0" w:color="auto"/>
            <w:left w:val="none" w:sz="0" w:space="0" w:color="auto"/>
            <w:bottom w:val="none" w:sz="0" w:space="0" w:color="auto"/>
            <w:right w:val="none" w:sz="0" w:space="0" w:color="auto"/>
          </w:divBdr>
        </w:div>
      </w:divsChild>
    </w:div>
    <w:div w:id="2003006067">
      <w:bodyDiv w:val="1"/>
      <w:marLeft w:val="0"/>
      <w:marRight w:val="0"/>
      <w:marTop w:val="0"/>
      <w:marBottom w:val="0"/>
      <w:divBdr>
        <w:top w:val="none" w:sz="0" w:space="0" w:color="auto"/>
        <w:left w:val="none" w:sz="0" w:space="0" w:color="auto"/>
        <w:bottom w:val="none" w:sz="0" w:space="0" w:color="auto"/>
        <w:right w:val="none" w:sz="0" w:space="0" w:color="auto"/>
      </w:divBdr>
      <w:divsChild>
        <w:div w:id="1929459834">
          <w:marLeft w:val="605"/>
          <w:marRight w:val="0"/>
          <w:marTop w:val="40"/>
          <w:marBottom w:val="80"/>
          <w:divBdr>
            <w:top w:val="none" w:sz="0" w:space="0" w:color="auto"/>
            <w:left w:val="none" w:sz="0" w:space="0" w:color="auto"/>
            <w:bottom w:val="none" w:sz="0" w:space="0" w:color="auto"/>
            <w:right w:val="none" w:sz="0" w:space="0" w:color="auto"/>
          </w:divBdr>
        </w:div>
        <w:div w:id="468404722">
          <w:marLeft w:val="605"/>
          <w:marRight w:val="0"/>
          <w:marTop w:val="40"/>
          <w:marBottom w:val="80"/>
          <w:divBdr>
            <w:top w:val="none" w:sz="0" w:space="0" w:color="auto"/>
            <w:left w:val="none" w:sz="0" w:space="0" w:color="auto"/>
            <w:bottom w:val="none" w:sz="0" w:space="0" w:color="auto"/>
            <w:right w:val="none" w:sz="0" w:space="0" w:color="auto"/>
          </w:divBdr>
        </w:div>
        <w:div w:id="1689481257">
          <w:marLeft w:val="605"/>
          <w:marRight w:val="0"/>
          <w:marTop w:val="40"/>
          <w:marBottom w:val="80"/>
          <w:divBdr>
            <w:top w:val="none" w:sz="0" w:space="0" w:color="auto"/>
            <w:left w:val="none" w:sz="0" w:space="0" w:color="auto"/>
            <w:bottom w:val="none" w:sz="0" w:space="0" w:color="auto"/>
            <w:right w:val="none" w:sz="0" w:space="0" w:color="auto"/>
          </w:divBdr>
        </w:div>
      </w:divsChild>
    </w:div>
    <w:div w:id="2014530201">
      <w:bodyDiv w:val="1"/>
      <w:marLeft w:val="0"/>
      <w:marRight w:val="0"/>
      <w:marTop w:val="0"/>
      <w:marBottom w:val="0"/>
      <w:divBdr>
        <w:top w:val="none" w:sz="0" w:space="0" w:color="auto"/>
        <w:left w:val="none" w:sz="0" w:space="0" w:color="auto"/>
        <w:bottom w:val="none" w:sz="0" w:space="0" w:color="auto"/>
        <w:right w:val="none" w:sz="0" w:space="0" w:color="auto"/>
      </w:divBdr>
      <w:divsChild>
        <w:div w:id="244998317">
          <w:marLeft w:val="605"/>
          <w:marRight w:val="0"/>
          <w:marTop w:val="40"/>
          <w:marBottom w:val="80"/>
          <w:divBdr>
            <w:top w:val="none" w:sz="0" w:space="0" w:color="auto"/>
            <w:left w:val="none" w:sz="0" w:space="0" w:color="auto"/>
            <w:bottom w:val="none" w:sz="0" w:space="0" w:color="auto"/>
            <w:right w:val="none" w:sz="0" w:space="0" w:color="auto"/>
          </w:divBdr>
        </w:div>
        <w:div w:id="112974015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Jackson</dc:creator>
  <cp:keywords/>
  <dc:description/>
  <cp:lastModifiedBy>Cali Owings</cp:lastModifiedBy>
  <cp:revision>5</cp:revision>
  <dcterms:created xsi:type="dcterms:W3CDTF">2019-04-22T20:35:00Z</dcterms:created>
  <dcterms:modified xsi:type="dcterms:W3CDTF">2019-04-23T16:51:00Z</dcterms:modified>
</cp:coreProperties>
</file>